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2EBF29EC" w14:textId="1A741AE8" w:rsidR="0008709D" w:rsidRDefault="0008709D" w:rsidP="0008709D">
      <w:pPr>
        <w:jc w:val="center"/>
        <w:rPr>
          <w:sz w:val="28"/>
          <w:szCs w:val="28"/>
        </w:rPr>
      </w:pPr>
      <w:r>
        <w:rPr>
          <w:sz w:val="28"/>
          <w:szCs w:val="28"/>
        </w:rPr>
        <w:t xml:space="preserve">SĒDES  PROTOKOLA  PIELIKUMS  </w:t>
      </w:r>
    </w:p>
    <w:p w14:paraId="76B8098A" w14:textId="77777777" w:rsidR="0008709D" w:rsidRDefault="0008709D" w:rsidP="0008709D">
      <w:pPr>
        <w:rPr>
          <w:sz w:val="18"/>
          <w:szCs w:val="18"/>
        </w:rPr>
      </w:pPr>
    </w:p>
    <w:p w14:paraId="495E06A4" w14:textId="778CB1B7" w:rsidR="009C11A8" w:rsidRDefault="009C11A8" w:rsidP="009C11A8">
      <w:pPr>
        <w:rPr>
          <w:szCs w:val="20"/>
        </w:rPr>
      </w:pPr>
      <w:r>
        <w:t>202</w:t>
      </w:r>
      <w:r w:rsidR="00036310">
        <w:t>4</w:t>
      </w:r>
      <w:r>
        <w:t xml:space="preserve">.gada </w:t>
      </w:r>
      <w:r w:rsidR="009A6CA4">
        <w:t>21</w:t>
      </w:r>
      <w:r w:rsidR="00E953C1">
        <w:t>.</w:t>
      </w:r>
      <w:r w:rsidR="00ED1995">
        <w:t>novem</w:t>
      </w:r>
      <w:r w:rsidR="00DE2584">
        <w:t>bris</w:t>
      </w:r>
      <w:r>
        <w:t xml:space="preserve">                                           </w:t>
      </w:r>
      <w:r>
        <w:tab/>
      </w:r>
      <w:r>
        <w:tab/>
        <w:t xml:space="preserve">           </w:t>
      </w:r>
      <w:r>
        <w:tab/>
        <w:t xml:space="preserve">                    protokols Nr. </w:t>
      </w:r>
      <w:r w:rsidR="00DE2584">
        <w:rPr>
          <w:b/>
          <w:bCs/>
          <w:sz w:val="28"/>
          <w:szCs w:val="28"/>
        </w:rPr>
        <w:t>2</w:t>
      </w:r>
      <w:r w:rsidR="009A6CA4">
        <w:rPr>
          <w:b/>
          <w:bCs/>
          <w:sz w:val="28"/>
          <w:szCs w:val="28"/>
        </w:rPr>
        <w:t>5</w:t>
      </w:r>
      <w:r>
        <w:rPr>
          <w:sz w:val="28"/>
          <w:szCs w:val="28"/>
        </w:rPr>
        <w:t>.</w:t>
      </w:r>
    </w:p>
    <w:p w14:paraId="3731A4EF" w14:textId="77777777" w:rsidR="009C11A8" w:rsidRPr="004E7305" w:rsidRDefault="009C11A8" w:rsidP="009C11A8">
      <w:pPr>
        <w:jc w:val="center"/>
        <w:rPr>
          <w:b/>
          <w:szCs w:val="24"/>
        </w:rPr>
      </w:pPr>
    </w:p>
    <w:p w14:paraId="0691391F" w14:textId="471FBF2F" w:rsidR="009C11A8" w:rsidRPr="009B077B" w:rsidRDefault="009C11A8" w:rsidP="009C11A8">
      <w:pPr>
        <w:spacing w:after="120"/>
        <w:jc w:val="center"/>
        <w:rPr>
          <w:b/>
          <w:szCs w:val="24"/>
        </w:rPr>
      </w:pPr>
      <w:r w:rsidRPr="009B077B">
        <w:rPr>
          <w:b/>
          <w:szCs w:val="24"/>
        </w:rPr>
        <w:t xml:space="preserve">LĒMUMS Nr. </w:t>
      </w:r>
      <w:r w:rsidR="009B077B" w:rsidRPr="009B077B">
        <w:rPr>
          <w:b/>
          <w:szCs w:val="24"/>
        </w:rPr>
        <w:t>15</w:t>
      </w:r>
      <w:r w:rsidRPr="009B077B">
        <w:rPr>
          <w:b/>
          <w:szCs w:val="24"/>
        </w:rPr>
        <w:t>.</w:t>
      </w:r>
    </w:p>
    <w:p w14:paraId="40A7B591" w14:textId="77777777" w:rsidR="009B077B" w:rsidRDefault="009B077B" w:rsidP="009B077B">
      <w:pPr>
        <w:jc w:val="center"/>
        <w:rPr>
          <w:b/>
          <w:szCs w:val="24"/>
        </w:rPr>
      </w:pPr>
      <w:r w:rsidRPr="009B077B">
        <w:rPr>
          <w:b/>
          <w:szCs w:val="24"/>
        </w:rPr>
        <w:t xml:space="preserve">Par Ķekavas novada pašvaldības pārstāvja deleģēšanu biedrībā </w:t>
      </w:r>
      <w:bookmarkStart w:id="0" w:name="_Hlk182311206"/>
    </w:p>
    <w:p w14:paraId="5EC34FA6" w14:textId="25EE43B1" w:rsidR="009B077B" w:rsidRPr="009B077B" w:rsidRDefault="009B077B" w:rsidP="009B077B">
      <w:pPr>
        <w:jc w:val="center"/>
        <w:rPr>
          <w:b/>
          <w:szCs w:val="24"/>
        </w:rPr>
      </w:pPr>
      <w:r w:rsidRPr="009B077B">
        <w:rPr>
          <w:b/>
          <w:szCs w:val="24"/>
        </w:rPr>
        <w:t>“Partnerība “</w:t>
      </w:r>
      <w:proofErr w:type="spellStart"/>
      <w:r w:rsidRPr="009B077B">
        <w:rPr>
          <w:b/>
          <w:szCs w:val="24"/>
        </w:rPr>
        <w:t>Daugavkrasts</w:t>
      </w:r>
      <w:proofErr w:type="spellEnd"/>
      <w:r w:rsidRPr="009B077B">
        <w:rPr>
          <w:b/>
          <w:szCs w:val="24"/>
        </w:rPr>
        <w:t>””</w:t>
      </w:r>
    </w:p>
    <w:bookmarkEnd w:id="0"/>
    <w:p w14:paraId="05D384AD" w14:textId="77777777" w:rsidR="009B077B" w:rsidRPr="009B077B" w:rsidRDefault="009B077B" w:rsidP="009B077B">
      <w:pPr>
        <w:jc w:val="center"/>
        <w:rPr>
          <w:b/>
          <w:szCs w:val="24"/>
        </w:rPr>
      </w:pPr>
    </w:p>
    <w:p w14:paraId="6A627197" w14:textId="2F3EA457" w:rsidR="009B077B" w:rsidRPr="009B077B" w:rsidRDefault="009B077B" w:rsidP="009B077B">
      <w:pPr>
        <w:ind w:firstLine="426"/>
        <w:jc w:val="both"/>
        <w:rPr>
          <w:szCs w:val="24"/>
        </w:rPr>
      </w:pPr>
      <w:r w:rsidRPr="009B077B">
        <w:rPr>
          <w:szCs w:val="24"/>
        </w:rPr>
        <w:t xml:space="preserve">Izskatot jautājumu par Ķekavas novada pašvaldības pārstāvja deleģēšanu biedrībā </w:t>
      </w:r>
      <w:bookmarkStart w:id="1" w:name="_Hlk182311264"/>
      <w:r w:rsidRPr="009B077B">
        <w:rPr>
          <w:szCs w:val="24"/>
        </w:rPr>
        <w:t>“Partnerība “</w:t>
      </w:r>
      <w:proofErr w:type="spellStart"/>
      <w:r w:rsidRPr="009B077B">
        <w:rPr>
          <w:szCs w:val="24"/>
        </w:rPr>
        <w:t>Daugavkrasts</w:t>
      </w:r>
      <w:proofErr w:type="spellEnd"/>
      <w:r w:rsidRPr="009B077B">
        <w:rPr>
          <w:szCs w:val="24"/>
        </w:rPr>
        <w:t>””</w:t>
      </w:r>
      <w:bookmarkEnd w:id="1"/>
      <w:r w:rsidRPr="009B077B">
        <w:rPr>
          <w:szCs w:val="24"/>
        </w:rPr>
        <w:t xml:space="preserve">, </w:t>
      </w:r>
      <w:r w:rsidRPr="009B077B">
        <w:rPr>
          <w:b/>
          <w:bCs/>
          <w:szCs w:val="24"/>
        </w:rPr>
        <w:t>konstatēts</w:t>
      </w:r>
      <w:r w:rsidRPr="009B077B">
        <w:rPr>
          <w:szCs w:val="24"/>
        </w:rPr>
        <w:t>:</w:t>
      </w:r>
    </w:p>
    <w:p w14:paraId="5DACA4FD" w14:textId="77777777" w:rsidR="009B077B" w:rsidRPr="009B077B" w:rsidRDefault="009B077B" w:rsidP="009B077B">
      <w:pPr>
        <w:pStyle w:val="ListParagraph"/>
        <w:numPr>
          <w:ilvl w:val="0"/>
          <w:numId w:val="22"/>
        </w:numPr>
        <w:spacing w:before="120"/>
        <w:ind w:left="425" w:hanging="425"/>
        <w:contextualSpacing w:val="0"/>
        <w:jc w:val="both"/>
        <w:rPr>
          <w:szCs w:val="24"/>
        </w:rPr>
      </w:pPr>
      <w:r w:rsidRPr="009B077B">
        <w:rPr>
          <w:szCs w:val="24"/>
        </w:rPr>
        <w:t>Biedrība “Partnerība “</w:t>
      </w:r>
      <w:proofErr w:type="spellStart"/>
      <w:r w:rsidRPr="009B077B">
        <w:rPr>
          <w:szCs w:val="24"/>
        </w:rPr>
        <w:t>Daugavkrasts</w:t>
      </w:r>
      <w:proofErr w:type="spellEnd"/>
      <w:r w:rsidRPr="009B077B">
        <w:rPr>
          <w:szCs w:val="24"/>
        </w:rPr>
        <w:t>””, reģistrācijas Nr. 40008131480 (turpmāk – Biedrība), juridiskā adrese Rīgas iela 26, Ķekava, Ķekavas novads, LV – 2123, dibināta 2008.gada 3.septembrī.</w:t>
      </w:r>
    </w:p>
    <w:p w14:paraId="434276C5" w14:textId="77777777" w:rsidR="009B077B" w:rsidRPr="009B077B" w:rsidRDefault="009B077B" w:rsidP="009B077B">
      <w:pPr>
        <w:pStyle w:val="ListParagraph"/>
        <w:numPr>
          <w:ilvl w:val="0"/>
          <w:numId w:val="22"/>
        </w:numPr>
        <w:spacing w:before="120"/>
        <w:ind w:left="425" w:hanging="425"/>
        <w:contextualSpacing w:val="0"/>
        <w:jc w:val="both"/>
        <w:rPr>
          <w:szCs w:val="24"/>
        </w:rPr>
      </w:pPr>
      <w:r w:rsidRPr="009B077B">
        <w:rPr>
          <w:szCs w:val="24"/>
        </w:rPr>
        <w:t>Ķekavas pagasta pašvaldība Biedrību nolēma dibināt kopā ar Daugmales pagasta padomi, Ķekavas pagasta nevalstiskajām organizācijām un Daugmales pagasta nevalstiskajām organizācijām.</w:t>
      </w:r>
    </w:p>
    <w:p w14:paraId="67D33CE1" w14:textId="77777777" w:rsidR="009B077B" w:rsidRPr="009B077B" w:rsidRDefault="009B077B" w:rsidP="009B077B">
      <w:pPr>
        <w:pStyle w:val="ListParagraph"/>
        <w:numPr>
          <w:ilvl w:val="0"/>
          <w:numId w:val="22"/>
        </w:numPr>
        <w:spacing w:before="120"/>
        <w:ind w:left="425" w:hanging="425"/>
        <w:contextualSpacing w:val="0"/>
        <w:jc w:val="both"/>
        <w:rPr>
          <w:szCs w:val="24"/>
        </w:rPr>
      </w:pPr>
      <w:r w:rsidRPr="009B077B">
        <w:rPr>
          <w:szCs w:val="24"/>
        </w:rPr>
        <w:t xml:space="preserve">Ķekavas novada dome, izvērtējot Ķekavas novada pašvaldības dalības Biedrībā atbilstību Pašvaldību likuma 79.pantam, 2023.gada 21.jūnijā pieņēma lēmumu Nr.40 “Par Ķekavas novada pašvaldības dalību biedrībā </w:t>
      </w:r>
      <w:bookmarkStart w:id="2" w:name="_Hlk182312168"/>
      <w:r w:rsidRPr="009B077B">
        <w:rPr>
          <w:szCs w:val="24"/>
        </w:rPr>
        <w:t>“Partnerība “</w:t>
      </w:r>
      <w:proofErr w:type="spellStart"/>
      <w:r w:rsidRPr="009B077B">
        <w:rPr>
          <w:szCs w:val="24"/>
        </w:rPr>
        <w:t>Daugavkrasts</w:t>
      </w:r>
      <w:proofErr w:type="spellEnd"/>
      <w:r w:rsidRPr="009B077B">
        <w:rPr>
          <w:szCs w:val="24"/>
        </w:rPr>
        <w:t>””</w:t>
      </w:r>
      <w:bookmarkEnd w:id="2"/>
      <w:r w:rsidRPr="009B077B">
        <w:rPr>
          <w:szCs w:val="24"/>
        </w:rPr>
        <w:t>, protokols Nr.13, turpināt dalību Biedrībā.</w:t>
      </w:r>
    </w:p>
    <w:p w14:paraId="2DD3715C" w14:textId="77777777" w:rsidR="009B077B" w:rsidRPr="009B077B" w:rsidRDefault="009B077B" w:rsidP="009B077B">
      <w:pPr>
        <w:pStyle w:val="ListParagraph"/>
        <w:numPr>
          <w:ilvl w:val="0"/>
          <w:numId w:val="22"/>
        </w:numPr>
        <w:spacing w:before="120"/>
        <w:ind w:left="425" w:hanging="425"/>
        <w:contextualSpacing w:val="0"/>
        <w:jc w:val="both"/>
        <w:rPr>
          <w:szCs w:val="24"/>
        </w:rPr>
      </w:pPr>
      <w:r w:rsidRPr="009B077B">
        <w:rPr>
          <w:szCs w:val="24"/>
        </w:rPr>
        <w:t>Pašvaldību likuma 79.panta ceturtā daļa nosaka, ka Biedrībā vai nodibinājumā pašvaldību pārstāv domes priekšsēdētājs vai cita domes pilnvarota pašvaldības amatpersona.</w:t>
      </w:r>
    </w:p>
    <w:p w14:paraId="23B0A64C" w14:textId="77777777" w:rsidR="009B077B" w:rsidRPr="009B077B" w:rsidRDefault="009B077B" w:rsidP="009B077B">
      <w:pPr>
        <w:pStyle w:val="ListParagraph"/>
        <w:spacing w:before="120"/>
        <w:ind w:left="425"/>
        <w:jc w:val="both"/>
        <w:rPr>
          <w:szCs w:val="24"/>
        </w:rPr>
      </w:pPr>
    </w:p>
    <w:p w14:paraId="4AE87D36" w14:textId="77777777" w:rsidR="009B077B" w:rsidRPr="009B077B" w:rsidRDefault="009B077B" w:rsidP="009B077B">
      <w:pPr>
        <w:jc w:val="both"/>
        <w:rPr>
          <w:b/>
          <w:szCs w:val="24"/>
        </w:rPr>
      </w:pPr>
      <w:r w:rsidRPr="009B077B">
        <w:rPr>
          <w:b/>
          <w:szCs w:val="24"/>
        </w:rPr>
        <w:t xml:space="preserve">Pamatojoties </w:t>
      </w:r>
      <w:r w:rsidRPr="009B077B">
        <w:rPr>
          <w:szCs w:val="24"/>
        </w:rPr>
        <w:t>uz:</w:t>
      </w:r>
      <w:r w:rsidRPr="009B077B">
        <w:rPr>
          <w:b/>
          <w:szCs w:val="24"/>
        </w:rPr>
        <w:t xml:space="preserve"> </w:t>
      </w:r>
    </w:p>
    <w:p w14:paraId="54186505" w14:textId="77777777" w:rsidR="009B077B" w:rsidRPr="009B077B" w:rsidRDefault="009B077B" w:rsidP="009B077B">
      <w:pPr>
        <w:numPr>
          <w:ilvl w:val="0"/>
          <w:numId w:val="23"/>
        </w:numPr>
        <w:ind w:left="426" w:hanging="426"/>
        <w:jc w:val="both"/>
        <w:rPr>
          <w:szCs w:val="24"/>
        </w:rPr>
      </w:pPr>
      <w:r w:rsidRPr="009B077B">
        <w:rPr>
          <w:szCs w:val="24"/>
        </w:rPr>
        <w:t>Pašvaldību likuma 10.panta pirmās daļas 19.punktu, 79.panta ceturto daļu,</w:t>
      </w:r>
    </w:p>
    <w:p w14:paraId="46E859F1" w14:textId="77777777" w:rsidR="009B077B" w:rsidRPr="009B077B" w:rsidRDefault="009B077B" w:rsidP="009B077B">
      <w:pPr>
        <w:numPr>
          <w:ilvl w:val="0"/>
          <w:numId w:val="23"/>
        </w:numPr>
        <w:ind w:left="426" w:hanging="426"/>
        <w:jc w:val="both"/>
        <w:rPr>
          <w:szCs w:val="24"/>
        </w:rPr>
      </w:pPr>
      <w:r w:rsidRPr="009B077B">
        <w:rPr>
          <w:szCs w:val="24"/>
        </w:rPr>
        <w:t>kā arī, ņemot vērā Ķekavas novada domes Finanšu komitejas 2024.gada 14.novembra sēdes atzinumu,</w:t>
      </w:r>
    </w:p>
    <w:p w14:paraId="5ACF4652" w14:textId="77777777" w:rsidR="009B077B" w:rsidRPr="009B077B" w:rsidRDefault="009B077B" w:rsidP="009B077B">
      <w:pPr>
        <w:overflowPunct w:val="0"/>
        <w:autoSpaceDE w:val="0"/>
        <w:autoSpaceDN w:val="0"/>
        <w:adjustRightInd w:val="0"/>
        <w:jc w:val="both"/>
        <w:textAlignment w:val="baseline"/>
        <w:rPr>
          <w:rFonts w:eastAsia="Times New Roman"/>
          <w:b/>
          <w:bCs/>
          <w:szCs w:val="24"/>
        </w:rPr>
      </w:pPr>
    </w:p>
    <w:p w14:paraId="697BC951" w14:textId="77777777" w:rsidR="00197AC7" w:rsidRDefault="00197AC7" w:rsidP="00197AC7">
      <w:pPr>
        <w:overflowPunct w:val="0"/>
        <w:autoSpaceDE w:val="0"/>
        <w:autoSpaceDN w:val="0"/>
        <w:adjustRightInd w:val="0"/>
        <w:jc w:val="both"/>
        <w:textAlignment w:val="baseline"/>
        <w:rPr>
          <w:rFonts w:eastAsia="Times New Roman"/>
          <w:b/>
          <w:bCs/>
          <w:szCs w:val="24"/>
          <w:u w:val="single"/>
        </w:rPr>
      </w:pPr>
      <w:bookmarkStart w:id="3" w:name="_Hlk181888524"/>
      <w:r>
        <w:rPr>
          <w:rFonts w:eastAsia="Times New Roman"/>
          <w:b/>
          <w:bCs/>
          <w:szCs w:val="24"/>
          <w:u w:val="single"/>
        </w:rPr>
        <w:t>Atklāti balsojot</w:t>
      </w:r>
    </w:p>
    <w:p w14:paraId="4CE71226" w14:textId="77777777" w:rsidR="00197AC7" w:rsidRDefault="00197AC7" w:rsidP="00197AC7">
      <w:pPr>
        <w:tabs>
          <w:tab w:val="left" w:pos="993"/>
        </w:tabs>
        <w:overflowPunct w:val="0"/>
        <w:autoSpaceDE w:val="0"/>
        <w:autoSpaceDN w:val="0"/>
        <w:adjustRightInd w:val="0"/>
        <w:jc w:val="both"/>
        <w:textAlignment w:val="baseline"/>
        <w:rPr>
          <w:rFonts w:eastAsia="Times New Roman"/>
          <w:noProof/>
          <w:szCs w:val="24"/>
        </w:rPr>
      </w:pPr>
      <w:r>
        <w:rPr>
          <w:rFonts w:eastAsia="Times New Roman"/>
          <w:noProof/>
          <w:szCs w:val="24"/>
        </w:rPr>
        <w:t xml:space="preserve">ar </w:t>
      </w:r>
      <w:r>
        <w:rPr>
          <w:rFonts w:eastAsia="Times New Roman"/>
          <w:b/>
          <w:noProof/>
          <w:szCs w:val="24"/>
        </w:rPr>
        <w:t>16</w:t>
      </w:r>
      <w:r>
        <w:rPr>
          <w:rFonts w:eastAsia="Times New Roman"/>
          <w:noProof/>
          <w:szCs w:val="24"/>
        </w:rPr>
        <w:t xml:space="preserve"> balsīm “Par” (</w:t>
      </w:r>
      <w:r>
        <w:rPr>
          <w:noProof/>
          <w:szCs w:val="24"/>
        </w:rPr>
        <w:t xml:space="preserve">Aigars Vītols, Andris Ceļmalnieks, Andris Vītols, Arnolds Keisters, Dace Cīrule, Edgars Brigmanis, Elīna Rasnace, Indra Priede, Inese Jēkabsone, Ineta Romanovska, Juris Jerums, Juris Žilko, Kristīne Hāze, Rihards Gorkšs, Valts Variks, Viktorija Baire), </w:t>
      </w:r>
      <w:r>
        <w:rPr>
          <w:rFonts w:eastAsia="Times New Roman"/>
          <w:noProof/>
          <w:szCs w:val="24"/>
        </w:rPr>
        <w:t xml:space="preserve"> </w:t>
      </w:r>
    </w:p>
    <w:p w14:paraId="57B020F5" w14:textId="77777777" w:rsidR="00197AC7" w:rsidRPr="00D05B3D" w:rsidRDefault="00197AC7" w:rsidP="00197AC7">
      <w:pPr>
        <w:tabs>
          <w:tab w:val="left" w:pos="993"/>
        </w:tabs>
        <w:overflowPunct w:val="0"/>
        <w:autoSpaceDE w:val="0"/>
        <w:autoSpaceDN w:val="0"/>
        <w:adjustRightInd w:val="0"/>
        <w:jc w:val="both"/>
        <w:textAlignment w:val="baseline"/>
        <w:rPr>
          <w:color w:val="000000"/>
          <w:szCs w:val="24"/>
        </w:rPr>
      </w:pPr>
      <w:r>
        <w:rPr>
          <w:noProof/>
          <w:szCs w:val="24"/>
        </w:rPr>
        <w:t xml:space="preserve">"Pret" – </w:t>
      </w:r>
      <w:r w:rsidRPr="00A3272E">
        <w:rPr>
          <w:b/>
          <w:bCs/>
          <w:noProof/>
          <w:szCs w:val="24"/>
        </w:rPr>
        <w:t>nav</w:t>
      </w:r>
      <w:r>
        <w:rPr>
          <w:noProof/>
          <w:szCs w:val="24"/>
        </w:rPr>
        <w:t xml:space="preserve">, </w:t>
      </w:r>
      <w:r>
        <w:rPr>
          <w:rFonts w:eastAsia="Times New Roman"/>
          <w:noProof/>
          <w:szCs w:val="24"/>
        </w:rPr>
        <w:t xml:space="preserve">“Atturas” – </w:t>
      </w:r>
      <w:r>
        <w:rPr>
          <w:rFonts w:eastAsia="Times New Roman"/>
          <w:b/>
          <w:noProof/>
          <w:szCs w:val="24"/>
        </w:rPr>
        <w:t>nav</w:t>
      </w:r>
      <w:r>
        <w:rPr>
          <w:rFonts w:eastAsia="Times New Roman"/>
          <w:noProof/>
          <w:szCs w:val="24"/>
        </w:rPr>
        <w:t xml:space="preserve">, </w:t>
      </w:r>
    </w:p>
    <w:p w14:paraId="1AED3916" w14:textId="77777777" w:rsidR="00197AC7" w:rsidRDefault="00197AC7" w:rsidP="00197AC7">
      <w:pPr>
        <w:overflowPunct w:val="0"/>
        <w:autoSpaceDE w:val="0"/>
        <w:autoSpaceDN w:val="0"/>
        <w:adjustRightInd w:val="0"/>
        <w:jc w:val="both"/>
        <w:textAlignment w:val="baseline"/>
        <w:rPr>
          <w:rFonts w:eastAsia="Times New Roman"/>
          <w:b/>
          <w:bCs/>
          <w:sz w:val="28"/>
          <w:szCs w:val="28"/>
        </w:rPr>
      </w:pPr>
      <w:r>
        <w:rPr>
          <w:rFonts w:eastAsia="Times New Roman"/>
          <w:b/>
          <w:bCs/>
          <w:sz w:val="28"/>
          <w:szCs w:val="28"/>
        </w:rPr>
        <w:t>Ķekavas novada dome NOLEMJ:</w:t>
      </w:r>
    </w:p>
    <w:bookmarkEnd w:id="3"/>
    <w:p w14:paraId="12FBF22A" w14:textId="77777777" w:rsidR="009B077B" w:rsidRPr="009B077B" w:rsidRDefault="009B077B" w:rsidP="009B077B">
      <w:pPr>
        <w:tabs>
          <w:tab w:val="left" w:pos="1560"/>
          <w:tab w:val="center" w:pos="4153"/>
          <w:tab w:val="right" w:pos="8306"/>
        </w:tabs>
        <w:ind w:firstLine="567"/>
        <w:jc w:val="both"/>
        <w:rPr>
          <w:szCs w:val="24"/>
        </w:rPr>
      </w:pPr>
    </w:p>
    <w:p w14:paraId="6685F180" w14:textId="77777777" w:rsidR="009B077B" w:rsidRPr="009B077B" w:rsidRDefault="009B077B" w:rsidP="009B077B">
      <w:pPr>
        <w:spacing w:before="120"/>
        <w:ind w:firstLine="426"/>
        <w:jc w:val="both"/>
        <w:rPr>
          <w:szCs w:val="24"/>
        </w:rPr>
      </w:pPr>
      <w:r w:rsidRPr="009B077B">
        <w:rPr>
          <w:szCs w:val="24"/>
        </w:rPr>
        <w:t>Izpilddirektoram deleģēt Ķekavas novada pašvaldības pārstāvi biedrībā “Partnerība “</w:t>
      </w:r>
      <w:proofErr w:type="spellStart"/>
      <w:r w:rsidRPr="009B077B">
        <w:rPr>
          <w:szCs w:val="24"/>
        </w:rPr>
        <w:t>Daugavkrasts</w:t>
      </w:r>
      <w:proofErr w:type="spellEnd"/>
      <w:r w:rsidRPr="009B077B">
        <w:rPr>
          <w:szCs w:val="24"/>
        </w:rPr>
        <w:t>””,  reģistrācijas Nr. 40008131480.</w:t>
      </w:r>
    </w:p>
    <w:p w14:paraId="14AA9F04" w14:textId="77777777" w:rsidR="00F123CC" w:rsidRPr="009B077B" w:rsidRDefault="00F123CC" w:rsidP="00F123CC">
      <w:pPr>
        <w:overflowPunct w:val="0"/>
        <w:autoSpaceDE w:val="0"/>
        <w:autoSpaceDN w:val="0"/>
        <w:adjustRightInd w:val="0"/>
        <w:textAlignment w:val="baseline"/>
        <w:rPr>
          <w:rFonts w:eastAsia="Times New Roman"/>
          <w:szCs w:val="24"/>
        </w:rPr>
      </w:pPr>
    </w:p>
    <w:p w14:paraId="70A3061C" w14:textId="77777777" w:rsidR="00F123CC" w:rsidRDefault="00F123CC" w:rsidP="00F123CC">
      <w:pPr>
        <w:overflowPunct w:val="0"/>
        <w:autoSpaceDE w:val="0"/>
        <w:autoSpaceDN w:val="0"/>
        <w:adjustRightInd w:val="0"/>
        <w:textAlignment w:val="baseline"/>
        <w:rPr>
          <w:rFonts w:eastAsia="Times New Roman"/>
          <w:szCs w:val="24"/>
        </w:rPr>
      </w:pPr>
    </w:p>
    <w:p w14:paraId="3D8E55A0" w14:textId="77777777" w:rsidR="00036310" w:rsidRDefault="00036310" w:rsidP="00036310">
      <w:pPr>
        <w:overflowPunct w:val="0"/>
        <w:autoSpaceDE w:val="0"/>
        <w:autoSpaceDN w:val="0"/>
        <w:adjustRightInd w:val="0"/>
        <w:textAlignment w:val="baseline"/>
        <w:rPr>
          <w:rFonts w:eastAsia="Times New Roman"/>
          <w:szCs w:val="24"/>
        </w:rPr>
      </w:pPr>
      <w:r>
        <w:rPr>
          <w:rFonts w:eastAsia="Times New Roman"/>
          <w:szCs w:val="24"/>
        </w:rPr>
        <w:t>Sēdes vadītāja:</w:t>
      </w:r>
      <w:r>
        <w:rPr>
          <w:rFonts w:eastAsia="Times New Roman"/>
          <w:szCs w:val="24"/>
        </w:rPr>
        <w:tab/>
        <w:t xml:space="preserve">            (*PARAKSTS)          </w:t>
      </w:r>
      <w:r>
        <w:rPr>
          <w:rFonts w:eastAsia="Times New Roman"/>
          <w:szCs w:val="24"/>
        </w:rPr>
        <w:tab/>
        <w:t xml:space="preserve">Viktorija </w:t>
      </w:r>
      <w:proofErr w:type="spellStart"/>
      <w:r>
        <w:rPr>
          <w:rFonts w:eastAsia="Times New Roman"/>
          <w:szCs w:val="24"/>
        </w:rPr>
        <w:t>Baire</w:t>
      </w:r>
      <w:proofErr w:type="spellEnd"/>
    </w:p>
    <w:p w14:paraId="38C3B9D7" w14:textId="77777777" w:rsidR="00F123CC" w:rsidRDefault="00F123CC" w:rsidP="00036310">
      <w:pPr>
        <w:overflowPunct w:val="0"/>
        <w:autoSpaceDE w:val="0"/>
        <w:autoSpaceDN w:val="0"/>
        <w:adjustRightInd w:val="0"/>
        <w:textAlignment w:val="baseline"/>
        <w:rPr>
          <w:rFonts w:eastAsia="Times New Roman"/>
          <w:szCs w:val="24"/>
        </w:rPr>
      </w:pPr>
    </w:p>
    <w:sectPr w:rsidR="00F123CC" w:rsidSect="00984571">
      <w:footerReference w:type="even" r:id="rId8"/>
      <w:footerReference w:type="default" r:id="rId9"/>
      <w:headerReference w:type="first" r:id="rId10"/>
      <w:foot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9370" w14:textId="77777777" w:rsidR="00401C25" w:rsidRDefault="00401C25" w:rsidP="001D793B">
      <w:r>
        <w:separator/>
      </w:r>
    </w:p>
  </w:endnote>
  <w:endnote w:type="continuationSeparator" w:id="0">
    <w:p w14:paraId="7BD64D76" w14:textId="77777777" w:rsidR="00401C25" w:rsidRDefault="00401C25"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4"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4"/>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2B5A" w14:textId="77777777" w:rsidR="00401C25" w:rsidRDefault="00401C25" w:rsidP="001D793B">
      <w:r>
        <w:separator/>
      </w:r>
    </w:p>
  </w:footnote>
  <w:footnote w:type="continuationSeparator" w:id="0">
    <w:p w14:paraId="3C443545" w14:textId="77777777" w:rsidR="00401C25" w:rsidRDefault="00401C25"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5"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AF40D6"/>
    <w:multiLevelType w:val="hybridMultilevel"/>
    <w:tmpl w:val="212E2336"/>
    <w:lvl w:ilvl="0" w:tplc="F4BA35FA">
      <w:start w:val="2013"/>
      <w:numFmt w:val="bullet"/>
      <w:lvlText w:val="-"/>
      <w:lvlJc w:val="left"/>
      <w:pPr>
        <w:tabs>
          <w:tab w:val="num" w:pos="900"/>
        </w:tabs>
        <w:ind w:left="900" w:hanging="360"/>
      </w:pPr>
      <w:rPr>
        <w:rFonts w:ascii="Times New Roman" w:eastAsia="Times New Roman" w:hAnsi="Times New Roman" w:cs="Times New Roman"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2"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18" w15:restartNumberingAfterBreak="0">
    <w:nsid w:val="63B13975"/>
    <w:multiLevelType w:val="hybridMultilevel"/>
    <w:tmpl w:val="28FEE75C"/>
    <w:lvl w:ilvl="0" w:tplc="74F686D6">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1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3"/>
  </w:num>
  <w:num w:numId="2" w16cid:durableId="811169349">
    <w:abstractNumId w:val="19"/>
  </w:num>
  <w:num w:numId="3" w16cid:durableId="897398690">
    <w:abstractNumId w:val="16"/>
  </w:num>
  <w:num w:numId="4" w16cid:durableId="556018918">
    <w:abstractNumId w:val="10"/>
  </w:num>
  <w:num w:numId="5" w16cid:durableId="797919862">
    <w:abstractNumId w:val="14"/>
  </w:num>
  <w:num w:numId="6" w16cid:durableId="1322468478">
    <w:abstractNumId w:val="7"/>
  </w:num>
  <w:num w:numId="7" w16cid:durableId="924801217">
    <w:abstractNumId w:val="5"/>
  </w:num>
  <w:num w:numId="8" w16cid:durableId="555362773">
    <w:abstractNumId w:val="21"/>
  </w:num>
  <w:num w:numId="9" w16cid:durableId="1740706977">
    <w:abstractNumId w:val="11"/>
  </w:num>
  <w:num w:numId="10" w16cid:durableId="434328820">
    <w:abstractNumId w:val="4"/>
  </w:num>
  <w:num w:numId="11" w16cid:durableId="247815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3"/>
  </w:num>
  <w:num w:numId="13" w16cid:durableId="893587004">
    <w:abstractNumId w:val="12"/>
  </w:num>
  <w:num w:numId="14" w16cid:durableId="983388930">
    <w:abstractNumId w:val="15"/>
  </w:num>
  <w:num w:numId="15" w16cid:durableId="1228489446">
    <w:abstractNumId w:val="22"/>
  </w:num>
  <w:num w:numId="16" w16cid:durableId="813061548">
    <w:abstractNumId w:val="1"/>
  </w:num>
  <w:num w:numId="17" w16cid:durableId="1729642790">
    <w:abstractNumId w:val="9"/>
  </w:num>
  <w:num w:numId="18" w16cid:durableId="1742945187">
    <w:abstractNumId w:val="20"/>
  </w:num>
  <w:num w:numId="19" w16cid:durableId="528102962">
    <w:abstractNumId w:val="6"/>
  </w:num>
  <w:num w:numId="20" w16cid:durableId="1653561579">
    <w:abstractNumId w:val="2"/>
  </w:num>
  <w:num w:numId="21" w16cid:durableId="1839272577">
    <w:abstractNumId w:val="0"/>
  </w:num>
  <w:num w:numId="22" w16cid:durableId="2096585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538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34323"/>
    <w:rsid w:val="00035D52"/>
    <w:rsid w:val="00036310"/>
    <w:rsid w:val="00052160"/>
    <w:rsid w:val="00053D14"/>
    <w:rsid w:val="00055D49"/>
    <w:rsid w:val="00066280"/>
    <w:rsid w:val="00072F4F"/>
    <w:rsid w:val="0008709D"/>
    <w:rsid w:val="000933B1"/>
    <w:rsid w:val="000933D9"/>
    <w:rsid w:val="000C1C2B"/>
    <w:rsid w:val="000E6E28"/>
    <w:rsid w:val="000F33BA"/>
    <w:rsid w:val="001003E3"/>
    <w:rsid w:val="00107595"/>
    <w:rsid w:val="00111FEF"/>
    <w:rsid w:val="001271E9"/>
    <w:rsid w:val="00140052"/>
    <w:rsid w:val="001537E8"/>
    <w:rsid w:val="00161C35"/>
    <w:rsid w:val="00164C16"/>
    <w:rsid w:val="0016785F"/>
    <w:rsid w:val="001759D6"/>
    <w:rsid w:val="00177C26"/>
    <w:rsid w:val="001915A5"/>
    <w:rsid w:val="00192A81"/>
    <w:rsid w:val="00197AC7"/>
    <w:rsid w:val="001A59FD"/>
    <w:rsid w:val="001B1537"/>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434C7"/>
    <w:rsid w:val="002478FD"/>
    <w:rsid w:val="00261C4A"/>
    <w:rsid w:val="00263DBF"/>
    <w:rsid w:val="002666BF"/>
    <w:rsid w:val="0027098A"/>
    <w:rsid w:val="00280E5A"/>
    <w:rsid w:val="0028392E"/>
    <w:rsid w:val="002A64C0"/>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1C0E"/>
    <w:rsid w:val="003C6985"/>
    <w:rsid w:val="003D75F1"/>
    <w:rsid w:val="003F36E2"/>
    <w:rsid w:val="003F4945"/>
    <w:rsid w:val="003F5047"/>
    <w:rsid w:val="003F5BBA"/>
    <w:rsid w:val="00401C25"/>
    <w:rsid w:val="00404078"/>
    <w:rsid w:val="004055B6"/>
    <w:rsid w:val="00406D8C"/>
    <w:rsid w:val="0042237E"/>
    <w:rsid w:val="0043323C"/>
    <w:rsid w:val="004400C5"/>
    <w:rsid w:val="00462E19"/>
    <w:rsid w:val="00463438"/>
    <w:rsid w:val="00464494"/>
    <w:rsid w:val="00472145"/>
    <w:rsid w:val="00474C2B"/>
    <w:rsid w:val="004803FA"/>
    <w:rsid w:val="00482EFA"/>
    <w:rsid w:val="004A01E3"/>
    <w:rsid w:val="004B4695"/>
    <w:rsid w:val="004C0DCE"/>
    <w:rsid w:val="004C2ABD"/>
    <w:rsid w:val="004D016F"/>
    <w:rsid w:val="004D2054"/>
    <w:rsid w:val="004D49FA"/>
    <w:rsid w:val="004D5210"/>
    <w:rsid w:val="004E09A4"/>
    <w:rsid w:val="004E2D46"/>
    <w:rsid w:val="004E357D"/>
    <w:rsid w:val="004E7305"/>
    <w:rsid w:val="004F28B6"/>
    <w:rsid w:val="004F6C94"/>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59B4"/>
    <w:rsid w:val="006161FF"/>
    <w:rsid w:val="00616388"/>
    <w:rsid w:val="00617557"/>
    <w:rsid w:val="006240E3"/>
    <w:rsid w:val="00630027"/>
    <w:rsid w:val="00631FCF"/>
    <w:rsid w:val="0063230C"/>
    <w:rsid w:val="00633D99"/>
    <w:rsid w:val="00634854"/>
    <w:rsid w:val="00644B0F"/>
    <w:rsid w:val="00646EBB"/>
    <w:rsid w:val="006544AE"/>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1747D"/>
    <w:rsid w:val="00722D46"/>
    <w:rsid w:val="00725B4B"/>
    <w:rsid w:val="0073159C"/>
    <w:rsid w:val="00732347"/>
    <w:rsid w:val="00732C9B"/>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61AB4"/>
    <w:rsid w:val="00880EB5"/>
    <w:rsid w:val="0088317A"/>
    <w:rsid w:val="00892CCA"/>
    <w:rsid w:val="0089704A"/>
    <w:rsid w:val="008B28B0"/>
    <w:rsid w:val="008C019E"/>
    <w:rsid w:val="008D413B"/>
    <w:rsid w:val="008E4914"/>
    <w:rsid w:val="008F0994"/>
    <w:rsid w:val="008F2909"/>
    <w:rsid w:val="008F5F0E"/>
    <w:rsid w:val="008F788C"/>
    <w:rsid w:val="00901076"/>
    <w:rsid w:val="00907B4B"/>
    <w:rsid w:val="00907C86"/>
    <w:rsid w:val="00910191"/>
    <w:rsid w:val="00910905"/>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6CA4"/>
    <w:rsid w:val="009A74DF"/>
    <w:rsid w:val="009B077B"/>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2E8A"/>
    <w:rsid w:val="00BE62DD"/>
    <w:rsid w:val="00BF3C8B"/>
    <w:rsid w:val="00C00722"/>
    <w:rsid w:val="00C01C72"/>
    <w:rsid w:val="00C12E02"/>
    <w:rsid w:val="00C13769"/>
    <w:rsid w:val="00C15ECE"/>
    <w:rsid w:val="00C16A5E"/>
    <w:rsid w:val="00C37D96"/>
    <w:rsid w:val="00C40265"/>
    <w:rsid w:val="00C416F0"/>
    <w:rsid w:val="00C53A7E"/>
    <w:rsid w:val="00C6073D"/>
    <w:rsid w:val="00C64914"/>
    <w:rsid w:val="00C7491C"/>
    <w:rsid w:val="00C74FEE"/>
    <w:rsid w:val="00C76818"/>
    <w:rsid w:val="00C80BD9"/>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67A2C"/>
    <w:rsid w:val="00D80082"/>
    <w:rsid w:val="00D931CD"/>
    <w:rsid w:val="00DC337A"/>
    <w:rsid w:val="00DC7DAC"/>
    <w:rsid w:val="00DD1E65"/>
    <w:rsid w:val="00DE2584"/>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953C1"/>
    <w:rsid w:val="00EA71C9"/>
    <w:rsid w:val="00EC15F7"/>
    <w:rsid w:val="00EC190D"/>
    <w:rsid w:val="00ED1995"/>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 w:type="paragraph" w:customStyle="1" w:styleId="CharCharRakstzRakstzCharCharRakstzRakstz1">
    <w:name w:val=" Char Char Rakstz. Rakstz. Char Char Rakstz. Rakstz."/>
    <w:basedOn w:val="Normal"/>
    <w:rsid w:val="00197AC7"/>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432311528">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1232</Words>
  <Characters>703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Vija Milbrete</cp:lastModifiedBy>
  <cp:revision>3</cp:revision>
  <cp:lastPrinted>2016-12-06T06:12:00Z</cp:lastPrinted>
  <dcterms:created xsi:type="dcterms:W3CDTF">2024-11-21T16:59:00Z</dcterms:created>
  <dcterms:modified xsi:type="dcterms:W3CDTF">2024-11-22T07:27:00Z</dcterms:modified>
</cp:coreProperties>
</file>