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9E1" w14:textId="77777777" w:rsidR="00137649" w:rsidRDefault="00137649" w:rsidP="00A37588">
      <w:pPr>
        <w:jc w:val="center"/>
        <w:rPr>
          <w:szCs w:val="24"/>
        </w:rPr>
      </w:pPr>
    </w:p>
    <w:p w14:paraId="063849B0" w14:textId="77777777" w:rsidR="0081074B" w:rsidRDefault="00000000" w:rsidP="0081074B">
      <w:pPr>
        <w:jc w:val="center"/>
        <w:rPr>
          <w:noProof/>
          <w:sz w:val="26"/>
          <w:szCs w:val="26"/>
        </w:rPr>
      </w:pPr>
      <w:r w:rsidRPr="00B20DA7">
        <w:rPr>
          <w:noProof/>
          <w:sz w:val="26"/>
          <w:szCs w:val="26"/>
        </w:rPr>
        <w:t>Ķekavā</w:t>
      </w:r>
      <w:r w:rsidR="00441614">
        <w:rPr>
          <w:noProof/>
          <w:sz w:val="26"/>
          <w:szCs w:val="26"/>
        </w:rPr>
        <w:t xml:space="preserve">, </w:t>
      </w:r>
      <w:r w:rsidR="00441614" w:rsidRPr="00441614">
        <w:rPr>
          <w:noProof/>
          <w:sz w:val="26"/>
          <w:szCs w:val="26"/>
        </w:rPr>
        <w:t>Ķekavas novad</w:t>
      </w:r>
      <w:r w:rsidR="00441614">
        <w:rPr>
          <w:noProof/>
          <w:sz w:val="26"/>
          <w:szCs w:val="26"/>
        </w:rPr>
        <w:t>ā</w:t>
      </w:r>
    </w:p>
    <w:p w14:paraId="386F9C76" w14:textId="77777777" w:rsidR="0081074B" w:rsidRDefault="0081074B" w:rsidP="0081074B">
      <w:pPr>
        <w:jc w:val="center"/>
        <w:rPr>
          <w:noProof/>
          <w:sz w:val="26"/>
          <w:szCs w:val="26"/>
        </w:rPr>
      </w:pPr>
    </w:p>
    <w:p w14:paraId="2CD22533" w14:textId="77777777" w:rsidR="0081074B" w:rsidRPr="00B20DA7" w:rsidRDefault="00000000" w:rsidP="0081074B">
      <w:pPr>
        <w:rPr>
          <w:noProof/>
          <w:sz w:val="26"/>
          <w:szCs w:val="26"/>
        </w:rPr>
      </w:pPr>
      <w:r w:rsidRPr="00B20DA7">
        <w:rPr>
          <w:noProof/>
          <w:sz w:val="26"/>
          <w:szCs w:val="26"/>
        </w:rPr>
        <w:t>Datums skatāms laika zīmogā                                          Nr. 1-20.1/24/190</w:t>
      </w:r>
    </w:p>
    <w:p w14:paraId="14E9D033" w14:textId="77777777" w:rsidR="00F456DC" w:rsidRPr="00777DC6" w:rsidRDefault="00F456DC" w:rsidP="00F456DC">
      <w:pPr>
        <w:rPr>
          <w:sz w:val="25"/>
          <w:szCs w:val="25"/>
        </w:rPr>
      </w:pPr>
    </w:p>
    <w:p w14:paraId="68E4F09E" w14:textId="77777777" w:rsidR="00060498" w:rsidRPr="00227F0F" w:rsidRDefault="00060498" w:rsidP="00B26DFD">
      <w:pPr>
        <w:pStyle w:val="Heading2"/>
        <w:rPr>
          <w:szCs w:val="24"/>
        </w:rPr>
      </w:pPr>
    </w:p>
    <w:p w14:paraId="31EFD12A" w14:textId="77777777" w:rsidR="00137649" w:rsidRPr="00AD167C" w:rsidRDefault="00000000" w:rsidP="00476D1C">
      <w:pPr>
        <w:pStyle w:val="Heading2"/>
        <w:jc w:val="center"/>
        <w:rPr>
          <w:sz w:val="28"/>
          <w:szCs w:val="28"/>
        </w:rPr>
      </w:pPr>
      <w:r w:rsidRPr="00AD167C">
        <w:rPr>
          <w:sz w:val="28"/>
          <w:szCs w:val="28"/>
        </w:rPr>
        <w:t>LĒMUMS</w:t>
      </w:r>
    </w:p>
    <w:p w14:paraId="58380416" w14:textId="77777777" w:rsidR="00F11ED1" w:rsidRDefault="00F11ED1" w:rsidP="00476D1C">
      <w:pPr>
        <w:rPr>
          <w:b/>
          <w:szCs w:val="24"/>
        </w:rPr>
      </w:pPr>
    </w:p>
    <w:p w14:paraId="780192EF" w14:textId="77777777" w:rsidR="00DF461E" w:rsidRPr="00AD167C" w:rsidRDefault="00DF461E" w:rsidP="00476D1C">
      <w:pPr>
        <w:rPr>
          <w:b/>
          <w:szCs w:val="24"/>
        </w:rPr>
      </w:pPr>
    </w:p>
    <w:p w14:paraId="6F6EDDF2" w14:textId="77777777" w:rsidR="003E4D18" w:rsidRDefault="00000000" w:rsidP="003E4D18">
      <w:pPr>
        <w:pStyle w:val="BodyText"/>
        <w:spacing w:before="207"/>
        <w:ind w:left="142"/>
      </w:pPr>
      <w:r>
        <w:t>Par</w:t>
      </w:r>
      <w:r>
        <w:rPr>
          <w:spacing w:val="-2"/>
        </w:rPr>
        <w:t xml:space="preserve"> </w:t>
      </w:r>
      <w:r>
        <w:t>nekustamā</w:t>
      </w:r>
      <w:r>
        <w:rPr>
          <w:spacing w:val="-2"/>
        </w:rPr>
        <w:t xml:space="preserve"> </w:t>
      </w:r>
      <w:r>
        <w:t>īpašuma nodokļa</w:t>
      </w:r>
      <w:r>
        <w:rPr>
          <w:spacing w:val="-2"/>
        </w:rPr>
        <w:t xml:space="preserve"> </w:t>
      </w:r>
      <w:r>
        <w:t>parādu</w:t>
      </w:r>
      <w:r>
        <w:rPr>
          <w:spacing w:val="-1"/>
        </w:rPr>
        <w:t xml:space="preserve"> </w:t>
      </w:r>
      <w:r>
        <w:t>dzēšanu</w:t>
      </w:r>
    </w:p>
    <w:p w14:paraId="0B458853" w14:textId="77777777" w:rsidR="003E4D18" w:rsidRDefault="003E4D18" w:rsidP="003E4D18">
      <w:pPr>
        <w:pStyle w:val="BodyText"/>
      </w:pPr>
    </w:p>
    <w:p w14:paraId="058B91ED" w14:textId="77777777" w:rsidR="003E4D18" w:rsidRDefault="00000000" w:rsidP="003E4D18">
      <w:pPr>
        <w:pStyle w:val="BodyText"/>
        <w:spacing w:before="1"/>
        <w:ind w:left="142" w:right="134" w:firstLine="719"/>
      </w:pPr>
      <w:r>
        <w:t xml:space="preserve">Pamatojoties uz likuma </w:t>
      </w:r>
      <w:r w:rsidR="006E432A">
        <w:rPr>
          <w:lang w:val="lv-LV"/>
        </w:rPr>
        <w:t>“</w:t>
      </w:r>
      <w:r>
        <w:t>Par nodokļiem un nodevām” 20.panta pirmās daļas</w:t>
      </w:r>
      <w:r>
        <w:rPr>
          <w:spacing w:val="1"/>
        </w:rPr>
        <w:t xml:space="preserve"> </w:t>
      </w:r>
      <w:r>
        <w:t>3.punktu</w:t>
      </w:r>
      <w:r w:rsidR="00441614">
        <w:t>,</w:t>
      </w:r>
      <w:r>
        <w:t xml:space="preserve"> Ķekavas novada pašvaldība (turpmāk - Pašvaldība) veic </w:t>
      </w:r>
      <w:r w:rsidR="00441614">
        <w:t>P</w:t>
      </w:r>
      <w:r>
        <w:t>ašvaldībai</w:t>
      </w:r>
      <w:r>
        <w:rPr>
          <w:spacing w:val="1"/>
        </w:rPr>
        <w:t xml:space="preserve"> </w:t>
      </w:r>
      <w:r>
        <w:t>piekrītošo</w:t>
      </w:r>
      <w:r>
        <w:rPr>
          <w:spacing w:val="1"/>
        </w:rPr>
        <w:t xml:space="preserve"> </w:t>
      </w:r>
      <w:r>
        <w:t>nodokļu</w:t>
      </w:r>
      <w:r>
        <w:rPr>
          <w:spacing w:val="1"/>
        </w:rPr>
        <w:t xml:space="preserve"> </w:t>
      </w:r>
      <w:r>
        <w:t>administrēšanu</w:t>
      </w:r>
      <w:r>
        <w:rPr>
          <w:spacing w:val="1"/>
        </w:rPr>
        <w:t xml:space="preserve"> </w:t>
      </w:r>
      <w:r>
        <w:t>normatīv</w:t>
      </w:r>
      <w:r w:rsidR="00441614">
        <w:t>aj</w:t>
      </w:r>
      <w:r>
        <w:t>os</w:t>
      </w:r>
      <w:r>
        <w:rPr>
          <w:spacing w:val="1"/>
        </w:rPr>
        <w:t xml:space="preserve"> </w:t>
      </w:r>
      <w:r>
        <w:t>aktos</w:t>
      </w:r>
      <w:r>
        <w:rPr>
          <w:spacing w:val="1"/>
        </w:rPr>
        <w:t xml:space="preserve"> </w:t>
      </w:r>
      <w:r>
        <w:t>noteiktās</w:t>
      </w:r>
      <w:r>
        <w:rPr>
          <w:spacing w:val="1"/>
        </w:rPr>
        <w:t xml:space="preserve"> </w:t>
      </w:r>
      <w:r>
        <w:t>kompetences</w:t>
      </w:r>
      <w:r>
        <w:rPr>
          <w:spacing w:val="-1"/>
        </w:rPr>
        <w:t xml:space="preserve"> </w:t>
      </w:r>
      <w:r>
        <w:t>ietvaros.</w:t>
      </w:r>
    </w:p>
    <w:p w14:paraId="5669E64C" w14:textId="77777777" w:rsidR="003E4D18" w:rsidRDefault="00000000" w:rsidP="003E4D18">
      <w:pPr>
        <w:pStyle w:val="BodyText"/>
        <w:ind w:left="142" w:right="131" w:firstLine="719"/>
      </w:pPr>
      <w:r>
        <w:t xml:space="preserve">Likuma </w:t>
      </w:r>
      <w:r w:rsidR="006E432A">
        <w:rPr>
          <w:lang w:val="lv-LV"/>
        </w:rPr>
        <w:t>“</w:t>
      </w:r>
      <w:r>
        <w:t>Par nodokļiem un nodevām” 25.panta pirmās daļas 7.punkts nosaka,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nodokļu</w:t>
      </w:r>
      <w:r>
        <w:rPr>
          <w:spacing w:val="1"/>
        </w:rPr>
        <w:t xml:space="preserve"> </w:t>
      </w:r>
      <w:r>
        <w:t>parādi</w:t>
      </w:r>
      <w:r>
        <w:rPr>
          <w:spacing w:val="1"/>
        </w:rPr>
        <w:t xml:space="preserve"> </w:t>
      </w:r>
      <w:r>
        <w:t>dzēšami</w:t>
      </w:r>
      <w:r>
        <w:rPr>
          <w:spacing w:val="1"/>
        </w:rPr>
        <w:t xml:space="preserve"> </w:t>
      </w:r>
      <w:r>
        <w:t>nodokļu</w:t>
      </w:r>
      <w:r>
        <w:rPr>
          <w:spacing w:val="1"/>
        </w:rPr>
        <w:t xml:space="preserve"> </w:t>
      </w:r>
      <w:r>
        <w:t>maksātājam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nodokļu</w:t>
      </w:r>
      <w:r>
        <w:rPr>
          <w:spacing w:val="63"/>
        </w:rPr>
        <w:t xml:space="preserve"> </w:t>
      </w:r>
      <w:r>
        <w:t>maksātājs</w:t>
      </w:r>
      <w:r>
        <w:rPr>
          <w:spacing w:val="1"/>
        </w:rPr>
        <w:t xml:space="preserve"> </w:t>
      </w:r>
      <w:r>
        <w:t>normatīvajos</w:t>
      </w:r>
      <w:r>
        <w:rPr>
          <w:spacing w:val="1"/>
        </w:rPr>
        <w:t xml:space="preserve"> </w:t>
      </w:r>
      <w:r>
        <w:t>aktos</w:t>
      </w:r>
      <w:r>
        <w:rPr>
          <w:spacing w:val="1"/>
        </w:rPr>
        <w:t xml:space="preserve"> </w:t>
      </w:r>
      <w:r>
        <w:t>paredzētajos</w:t>
      </w:r>
      <w:r>
        <w:rPr>
          <w:spacing w:val="1"/>
        </w:rPr>
        <w:t xml:space="preserve"> </w:t>
      </w:r>
      <w:r>
        <w:t>gadījumos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izslēgts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Uzņēmumu</w:t>
      </w:r>
      <w:r>
        <w:rPr>
          <w:spacing w:val="1"/>
        </w:rPr>
        <w:t xml:space="preserve"> </w:t>
      </w:r>
      <w:r>
        <w:t>reģistra</w:t>
      </w:r>
      <w:r>
        <w:rPr>
          <w:spacing w:val="1"/>
        </w:rPr>
        <w:t xml:space="preserve"> </w:t>
      </w:r>
      <w:r>
        <w:t xml:space="preserve">reģistriem. Saskaņā ar likuma </w:t>
      </w:r>
      <w:r w:rsidR="006E432A">
        <w:rPr>
          <w:lang w:val="lv-LV"/>
        </w:rPr>
        <w:t>“</w:t>
      </w:r>
      <w:r>
        <w:t>Par nodokļiem un nodevām” 25.panta trešo daļu,</w:t>
      </w:r>
      <w:r>
        <w:rPr>
          <w:spacing w:val="1"/>
        </w:rPr>
        <w:t xml:space="preserve"> </w:t>
      </w:r>
      <w:r>
        <w:t>Pašvaldību budžetos ieskaitāmā nekustamā īpašuma nodokļa parādus, kā arī ar tiem</w:t>
      </w:r>
      <w:r>
        <w:rPr>
          <w:spacing w:val="1"/>
        </w:rPr>
        <w:t xml:space="preserve"> </w:t>
      </w:r>
      <w:r>
        <w:t>saistītās</w:t>
      </w:r>
      <w:r>
        <w:rPr>
          <w:spacing w:val="1"/>
        </w:rPr>
        <w:t xml:space="preserve"> </w:t>
      </w:r>
      <w:r>
        <w:t>nokavējuma</w:t>
      </w:r>
      <w:r>
        <w:rPr>
          <w:spacing w:val="1"/>
        </w:rPr>
        <w:t xml:space="preserve"> </w:t>
      </w:r>
      <w:r>
        <w:t>naudas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soda</w:t>
      </w:r>
      <w:r>
        <w:rPr>
          <w:spacing w:val="1"/>
        </w:rPr>
        <w:t xml:space="preserve"> </w:t>
      </w:r>
      <w:r>
        <w:t>naudas</w:t>
      </w:r>
      <w:r>
        <w:rPr>
          <w:spacing w:val="1"/>
        </w:rPr>
        <w:t xml:space="preserve"> </w:t>
      </w:r>
      <w:r>
        <w:t>šā</w:t>
      </w:r>
      <w:r>
        <w:rPr>
          <w:spacing w:val="1"/>
        </w:rPr>
        <w:t xml:space="preserve"> </w:t>
      </w:r>
      <w:r>
        <w:t>panta</w:t>
      </w:r>
      <w:r>
        <w:rPr>
          <w:spacing w:val="1"/>
        </w:rPr>
        <w:t xml:space="preserve"> </w:t>
      </w:r>
      <w:r>
        <w:t>pirmajā</w:t>
      </w:r>
      <w:r>
        <w:rPr>
          <w:spacing w:val="1"/>
        </w:rPr>
        <w:t xml:space="preserve"> </w:t>
      </w:r>
      <w:r>
        <w:t>daļā</w:t>
      </w:r>
      <w:r>
        <w:rPr>
          <w:spacing w:val="1"/>
        </w:rPr>
        <w:t xml:space="preserve"> </w:t>
      </w:r>
      <w:r>
        <w:t>noteiktajos</w:t>
      </w:r>
      <w:r>
        <w:rPr>
          <w:spacing w:val="1"/>
        </w:rPr>
        <w:t xml:space="preserve"> </w:t>
      </w:r>
      <w:r>
        <w:t>gadījumos dzēš attiecīgās pašvaldības.</w:t>
      </w:r>
    </w:p>
    <w:p w14:paraId="37B4CA1A" w14:textId="77777777" w:rsidR="003E4D18" w:rsidRDefault="00000000" w:rsidP="003E4D18">
      <w:pPr>
        <w:pStyle w:val="BodyText"/>
        <w:spacing w:before="1"/>
        <w:ind w:left="142" w:right="133" w:firstLine="719"/>
      </w:pPr>
      <w:r>
        <w:t>Pamatojoties uz iepriekš minēto un LR Uzņēmumu reģistra lēmumiem, kas</w:t>
      </w:r>
      <w:r>
        <w:rPr>
          <w:spacing w:val="1"/>
        </w:rPr>
        <w:t xml:space="preserve"> </w:t>
      </w:r>
      <w:r>
        <w:t>publicēti laikrakstā “Latvijas Vēstnesis”, zemāk minētās juridiskās personas nodokļa</w:t>
      </w:r>
      <w:r>
        <w:rPr>
          <w:spacing w:val="1"/>
        </w:rPr>
        <w:t xml:space="preserve"> </w:t>
      </w:r>
      <w:r>
        <w:t>parāds</w:t>
      </w:r>
      <w:r>
        <w:rPr>
          <w:spacing w:val="-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dzēšams:</w:t>
      </w:r>
    </w:p>
    <w:p w14:paraId="2DBA0EC7" w14:textId="77777777" w:rsidR="003E4D18" w:rsidRDefault="003E4D18" w:rsidP="003E4D18">
      <w:pPr>
        <w:pStyle w:val="BodyText"/>
      </w:pPr>
    </w:p>
    <w:tbl>
      <w:tblPr>
        <w:tblStyle w:val="TableNormal1"/>
        <w:tblW w:w="856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71"/>
        <w:gridCol w:w="1701"/>
        <w:gridCol w:w="1985"/>
        <w:gridCol w:w="1701"/>
      </w:tblGrid>
      <w:tr w:rsidR="00A569B8" w14:paraId="6B605C42" w14:textId="77777777" w:rsidTr="00B1286F">
        <w:trPr>
          <w:trHeight w:val="861"/>
        </w:trPr>
        <w:tc>
          <w:tcPr>
            <w:tcW w:w="710" w:type="dxa"/>
          </w:tcPr>
          <w:p w14:paraId="55D5BF22" w14:textId="77777777" w:rsidR="003E4D18" w:rsidRPr="00DA2BF9" w:rsidRDefault="00000000" w:rsidP="00035112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04126933" w14:textId="77777777" w:rsidR="003E4D18" w:rsidRPr="00DA2BF9" w:rsidRDefault="00000000" w:rsidP="0003511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DA2B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471" w:type="dxa"/>
          </w:tcPr>
          <w:p w14:paraId="515A87F1" w14:textId="77777777" w:rsidR="003E4D18" w:rsidRPr="00DA2BF9" w:rsidRDefault="00000000" w:rsidP="00035112">
            <w:pPr>
              <w:pStyle w:val="TableParagraph"/>
              <w:spacing w:line="287" w:lineRule="exact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701" w:type="dxa"/>
          </w:tcPr>
          <w:p w14:paraId="191E0E28" w14:textId="77777777" w:rsidR="003E4D18" w:rsidRPr="00DA2BF9" w:rsidRDefault="00000000" w:rsidP="00035112">
            <w:pPr>
              <w:pStyle w:val="TableParagraph"/>
              <w:spacing w:line="287" w:lineRule="exact"/>
              <w:ind w:left="242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Vienotais</w:t>
            </w:r>
          </w:p>
          <w:p w14:paraId="3111D3B2" w14:textId="77777777" w:rsidR="003E4D18" w:rsidRPr="00DA2BF9" w:rsidRDefault="00000000" w:rsidP="00035112">
            <w:pPr>
              <w:pStyle w:val="TableParagraph"/>
              <w:spacing w:line="286" w:lineRule="exact"/>
              <w:ind w:left="473" w:right="219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reģistrācijas</w:t>
            </w:r>
            <w:r w:rsidRPr="00DA2BF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1985" w:type="dxa"/>
          </w:tcPr>
          <w:p w14:paraId="13F3323A" w14:textId="77777777" w:rsidR="003E4D18" w:rsidRPr="00DA2BF9" w:rsidRDefault="00000000" w:rsidP="00035112">
            <w:pPr>
              <w:pStyle w:val="TableParagraph"/>
              <w:spacing w:line="287" w:lineRule="exact"/>
              <w:ind w:left="34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Izslēgšanas/</w:t>
            </w:r>
          </w:p>
          <w:p w14:paraId="73DA9762" w14:textId="77777777" w:rsidR="003E4D18" w:rsidRPr="00DA2BF9" w:rsidRDefault="00000000" w:rsidP="00035112">
            <w:pPr>
              <w:pStyle w:val="TableParagraph"/>
              <w:spacing w:line="286" w:lineRule="exact"/>
              <w:ind w:left="560" w:right="3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likvidācijas</w:t>
            </w:r>
            <w:r w:rsidRPr="00DA2BF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701" w:type="dxa"/>
          </w:tcPr>
          <w:p w14:paraId="23EE9346" w14:textId="77777777" w:rsidR="003E4D18" w:rsidRPr="00DA2BF9" w:rsidRDefault="00000000" w:rsidP="00035112">
            <w:pPr>
              <w:pStyle w:val="TableParagraph"/>
              <w:spacing w:line="287" w:lineRule="exact"/>
              <w:ind w:left="11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NĪ</w:t>
            </w:r>
            <w:r w:rsidRPr="00DA2B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nodokļa</w:t>
            </w:r>
          </w:p>
          <w:p w14:paraId="1294A3E6" w14:textId="77777777" w:rsidR="003E4D18" w:rsidRPr="00DA2BF9" w:rsidRDefault="00000000" w:rsidP="00035112">
            <w:pPr>
              <w:pStyle w:val="TableParagraph"/>
              <w:spacing w:line="286" w:lineRule="exact"/>
              <w:ind w:left="532" w:right="85" w:hanging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pamatparāds,</w:t>
            </w:r>
            <w:r w:rsidRPr="00DA2BF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A569B8" w14:paraId="476E2681" w14:textId="77777777" w:rsidTr="00B1286F">
        <w:trPr>
          <w:trHeight w:val="288"/>
        </w:trPr>
        <w:tc>
          <w:tcPr>
            <w:tcW w:w="710" w:type="dxa"/>
          </w:tcPr>
          <w:p w14:paraId="6AC04889" w14:textId="77777777" w:rsidR="003E4D18" w:rsidRPr="00DA2BF9" w:rsidRDefault="00000000" w:rsidP="00035112">
            <w:pPr>
              <w:pStyle w:val="TableParagraph"/>
              <w:ind w:left="238"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14:paraId="6DAB93A5" w14:textId="4368F678" w:rsidR="003E4D18" w:rsidRPr="00DA2BF9" w:rsidRDefault="00000000" w:rsidP="00035112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C3A3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12A12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r w:rsidR="00D224C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14:paraId="6A4C2603" w14:textId="2D3F9666" w:rsidR="003E4D18" w:rsidRPr="00DA2BF9" w:rsidRDefault="003E4D18" w:rsidP="00035112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5B31B6" w14:textId="77777777" w:rsidR="003E4D18" w:rsidRPr="00DA2BF9" w:rsidRDefault="00000000" w:rsidP="00B1286F">
            <w:pPr>
              <w:pStyle w:val="TableParagraph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1286F" w:rsidRPr="00B1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286F" w:rsidRPr="00B128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38EC6D1" w14:textId="77777777" w:rsidR="003E4D18" w:rsidRPr="00DA2BF9" w:rsidRDefault="00000000" w:rsidP="00035112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</w:tr>
      <w:tr w:rsidR="00A569B8" w14:paraId="4AF488CA" w14:textId="77777777" w:rsidTr="00AD165F">
        <w:trPr>
          <w:trHeight w:val="287"/>
        </w:trPr>
        <w:tc>
          <w:tcPr>
            <w:tcW w:w="6867" w:type="dxa"/>
            <w:gridSpan w:val="4"/>
          </w:tcPr>
          <w:p w14:paraId="67C7EFF6" w14:textId="77777777" w:rsidR="003E4D18" w:rsidRPr="00DA2BF9" w:rsidRDefault="00000000" w:rsidP="00035112">
            <w:pPr>
              <w:pStyle w:val="TableParagraph"/>
              <w:ind w:left="0" w:right="9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r w:rsidRPr="00DA2B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b/>
                <w:sz w:val="24"/>
                <w:szCs w:val="24"/>
              </w:rPr>
              <w:t>EUR:</w:t>
            </w:r>
          </w:p>
        </w:tc>
        <w:tc>
          <w:tcPr>
            <w:tcW w:w="1701" w:type="dxa"/>
          </w:tcPr>
          <w:p w14:paraId="7C4DAD0B" w14:textId="77777777" w:rsidR="003E4D18" w:rsidRPr="00DA2BF9" w:rsidRDefault="00000000" w:rsidP="00035112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16,64</w:t>
            </w:r>
          </w:p>
        </w:tc>
      </w:tr>
    </w:tbl>
    <w:p w14:paraId="223088B9" w14:textId="77777777" w:rsidR="003E4D18" w:rsidRDefault="003E4D18" w:rsidP="003E4D18">
      <w:pPr>
        <w:pStyle w:val="BodyText"/>
      </w:pPr>
    </w:p>
    <w:p w14:paraId="3AF9E4CB" w14:textId="77777777" w:rsidR="003E4D18" w:rsidRDefault="00000000" w:rsidP="003E4D18">
      <w:pPr>
        <w:pStyle w:val="BodyText"/>
        <w:ind w:left="142" w:right="134" w:firstLine="719"/>
      </w:pPr>
      <w:r>
        <w:t xml:space="preserve">Likuma </w:t>
      </w:r>
      <w:r w:rsidR="005C7FFC">
        <w:rPr>
          <w:lang w:val="lv-LV"/>
        </w:rPr>
        <w:t>“</w:t>
      </w:r>
      <w:r>
        <w:t>Par nodokļiem un nodevām” 25.panta ceturtajā daļā ir noteikts, ka</w:t>
      </w:r>
      <w:r>
        <w:rPr>
          <w:spacing w:val="1"/>
        </w:rPr>
        <w:t xml:space="preserve"> </w:t>
      </w:r>
      <w:r>
        <w:t>Valsts</w:t>
      </w:r>
      <w:r>
        <w:rPr>
          <w:spacing w:val="1"/>
        </w:rPr>
        <w:t xml:space="preserve"> </w:t>
      </w:r>
      <w:r>
        <w:t>ieņēmumu</w:t>
      </w:r>
      <w:r>
        <w:rPr>
          <w:spacing w:val="1"/>
        </w:rPr>
        <w:t xml:space="preserve"> </w:t>
      </w:r>
      <w:r>
        <w:t>dienests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attiecīgās</w:t>
      </w:r>
      <w:r>
        <w:rPr>
          <w:spacing w:val="1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reizi</w:t>
      </w:r>
      <w:r>
        <w:rPr>
          <w:spacing w:val="1"/>
        </w:rPr>
        <w:t xml:space="preserve"> </w:t>
      </w:r>
      <w:r>
        <w:t>ceturksnī</w:t>
      </w:r>
      <w:r>
        <w:rPr>
          <w:spacing w:val="1"/>
        </w:rPr>
        <w:t xml:space="preserve"> </w:t>
      </w:r>
      <w:r>
        <w:t>publicē</w:t>
      </w:r>
      <w:r>
        <w:rPr>
          <w:spacing w:val="1"/>
        </w:rPr>
        <w:t xml:space="preserve"> </w:t>
      </w:r>
      <w:r>
        <w:t>savā</w:t>
      </w:r>
      <w:r>
        <w:rPr>
          <w:spacing w:val="1"/>
        </w:rPr>
        <w:t xml:space="preserve"> </w:t>
      </w:r>
      <w:r>
        <w:t>mājaslapā internetā informāciju par nodokļu parādu dzēšanu, ja normatīvajos aktos</w:t>
      </w:r>
      <w:r>
        <w:rPr>
          <w:spacing w:val="1"/>
        </w:rPr>
        <w:t xml:space="preserve"> </w:t>
      </w:r>
      <w:r>
        <w:t>nav</w:t>
      </w:r>
      <w:r>
        <w:rPr>
          <w:spacing w:val="-2"/>
        </w:rPr>
        <w:t xml:space="preserve"> </w:t>
      </w:r>
      <w:r>
        <w:t>noteikts citādi.</w:t>
      </w:r>
    </w:p>
    <w:p w14:paraId="1FCB1371" w14:textId="77777777" w:rsidR="003E4D18" w:rsidRDefault="00000000" w:rsidP="003E4D18">
      <w:pPr>
        <w:pStyle w:val="BodyText"/>
        <w:ind w:left="142" w:right="134" w:firstLine="719"/>
      </w:pPr>
      <w:r>
        <w:t>Gadījumā, kad, lēmumā minētajām juridiskajām personām, dzēšot nekustamā</w:t>
      </w:r>
      <w:r>
        <w:rPr>
          <w:spacing w:val="1"/>
        </w:rPr>
        <w:t xml:space="preserve"> </w:t>
      </w:r>
      <w:r>
        <w:t>īpašuma</w:t>
      </w:r>
      <w:r>
        <w:rPr>
          <w:spacing w:val="1"/>
        </w:rPr>
        <w:t xml:space="preserve"> </w:t>
      </w:r>
      <w:r>
        <w:t>nodokļa</w:t>
      </w:r>
      <w:r>
        <w:rPr>
          <w:spacing w:val="1"/>
        </w:rPr>
        <w:t xml:space="preserve"> </w:t>
      </w:r>
      <w:r>
        <w:t>parādu,</w:t>
      </w:r>
      <w:r>
        <w:rPr>
          <w:spacing w:val="1"/>
        </w:rPr>
        <w:t xml:space="preserve"> </w:t>
      </w:r>
      <w:r>
        <w:t>nodokļa</w:t>
      </w:r>
      <w:r>
        <w:rPr>
          <w:spacing w:val="1"/>
        </w:rPr>
        <w:t xml:space="preserve"> </w:t>
      </w:r>
      <w:r>
        <w:t>parāda</w:t>
      </w:r>
      <w:r>
        <w:rPr>
          <w:spacing w:val="1"/>
        </w:rPr>
        <w:t xml:space="preserve"> </w:t>
      </w:r>
      <w:r>
        <w:t>apmērs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dzēšanas</w:t>
      </w:r>
      <w:r>
        <w:rPr>
          <w:spacing w:val="1"/>
        </w:rPr>
        <w:t xml:space="preserve"> </w:t>
      </w:r>
      <w:r>
        <w:t>brīdi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pieaudzis</w:t>
      </w:r>
      <w:r>
        <w:rPr>
          <w:spacing w:val="1"/>
        </w:rPr>
        <w:t xml:space="preserve"> </w:t>
      </w:r>
      <w:r>
        <w:t>atbilstoši Latvijas Republikas likuma “Par nodokļiem un nodevām” 29.panta otrajai</w:t>
      </w:r>
      <w:r>
        <w:rPr>
          <w:spacing w:val="1"/>
        </w:rPr>
        <w:t xml:space="preserve"> </w:t>
      </w:r>
      <w:r>
        <w:t>daļai,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nosaka,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nodokļu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nodevu</w:t>
      </w:r>
      <w:r>
        <w:rPr>
          <w:spacing w:val="1"/>
        </w:rPr>
        <w:t xml:space="preserve"> </w:t>
      </w:r>
      <w:r>
        <w:t>samaksas</w:t>
      </w:r>
      <w:r>
        <w:rPr>
          <w:spacing w:val="1"/>
        </w:rPr>
        <w:t xml:space="preserve"> </w:t>
      </w:r>
      <w:r>
        <w:t>termiņa</w:t>
      </w:r>
      <w:r>
        <w:rPr>
          <w:spacing w:val="1"/>
        </w:rPr>
        <w:t xml:space="preserve"> </w:t>
      </w:r>
      <w:r>
        <w:t>nokavējumu</w:t>
      </w:r>
      <w:r>
        <w:rPr>
          <w:spacing w:val="1"/>
        </w:rPr>
        <w:t xml:space="preserve"> </w:t>
      </w:r>
      <w:r>
        <w:t>pamatparādam</w:t>
      </w:r>
      <w:r>
        <w:rPr>
          <w:spacing w:val="1"/>
        </w:rPr>
        <w:t xml:space="preserve"> </w:t>
      </w:r>
      <w:r>
        <w:t>turpina</w:t>
      </w:r>
      <w:r>
        <w:rPr>
          <w:spacing w:val="1"/>
        </w:rPr>
        <w:t xml:space="preserve"> </w:t>
      </w:r>
      <w:r>
        <w:t>palielināties</w:t>
      </w:r>
      <w:r>
        <w:rPr>
          <w:spacing w:val="1"/>
        </w:rPr>
        <w:t xml:space="preserve"> </w:t>
      </w:r>
      <w:r>
        <w:t>nokavējuma</w:t>
      </w:r>
      <w:r>
        <w:rPr>
          <w:spacing w:val="1"/>
        </w:rPr>
        <w:t xml:space="preserve"> </w:t>
      </w:r>
      <w:r>
        <w:t>nauda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laikā</w:t>
      </w:r>
      <w:r>
        <w:rPr>
          <w:spacing w:val="1"/>
        </w:rPr>
        <w:t xml:space="preserve"> </w:t>
      </w:r>
      <w:r>
        <w:t>nenomaksātā</w:t>
      </w:r>
      <w:r>
        <w:rPr>
          <w:spacing w:val="1"/>
        </w:rPr>
        <w:t xml:space="preserve"> </w:t>
      </w:r>
      <w:r>
        <w:t>pamatparāda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procenti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katru</w:t>
      </w:r>
      <w:r>
        <w:rPr>
          <w:spacing w:val="1"/>
        </w:rPr>
        <w:t xml:space="preserve"> </w:t>
      </w:r>
      <w:r>
        <w:t>nokavēto</w:t>
      </w:r>
      <w:r>
        <w:rPr>
          <w:spacing w:val="1"/>
        </w:rPr>
        <w:t xml:space="preserve"> </w:t>
      </w:r>
      <w:r>
        <w:t>dienu,</w:t>
      </w:r>
      <w:r>
        <w:rPr>
          <w:spacing w:val="1"/>
        </w:rPr>
        <w:t xml:space="preserve"> </w:t>
      </w:r>
      <w:r>
        <w:t>dzēst</w:t>
      </w:r>
      <w:r>
        <w:rPr>
          <w:spacing w:val="1"/>
        </w:rPr>
        <w:t xml:space="preserve"> </w:t>
      </w:r>
      <w:r>
        <w:t>nodokļa</w:t>
      </w:r>
      <w:r>
        <w:rPr>
          <w:spacing w:val="1"/>
        </w:rPr>
        <w:t xml:space="preserve"> </w:t>
      </w:r>
      <w:r>
        <w:t>parāda</w:t>
      </w:r>
      <w:r>
        <w:rPr>
          <w:spacing w:val="1"/>
        </w:rPr>
        <w:t xml:space="preserve"> </w:t>
      </w:r>
      <w:r>
        <w:t>pilnu</w:t>
      </w:r>
      <w:r>
        <w:rPr>
          <w:spacing w:val="-60"/>
        </w:rPr>
        <w:t xml:space="preserve"> </w:t>
      </w:r>
      <w:r>
        <w:t>apmēru,</w:t>
      </w:r>
      <w:r>
        <w:rPr>
          <w:spacing w:val="-2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skaitā</w:t>
      </w:r>
      <w:r>
        <w:rPr>
          <w:spacing w:val="-2"/>
        </w:rPr>
        <w:t xml:space="preserve"> </w:t>
      </w:r>
      <w:r>
        <w:t>pieaugušo</w:t>
      </w:r>
      <w:r>
        <w:rPr>
          <w:spacing w:val="-2"/>
        </w:rPr>
        <w:t xml:space="preserve"> </w:t>
      </w:r>
      <w:r>
        <w:t>nokavējuma</w:t>
      </w:r>
      <w:r>
        <w:rPr>
          <w:spacing w:val="-1"/>
        </w:rPr>
        <w:t xml:space="preserve"> </w:t>
      </w:r>
      <w:r>
        <w:t>naudas</w:t>
      </w:r>
      <w:r>
        <w:rPr>
          <w:spacing w:val="-1"/>
        </w:rPr>
        <w:t xml:space="preserve"> </w:t>
      </w:r>
      <w:r>
        <w:t>apmēru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pamatparāda</w:t>
      </w:r>
      <w:r>
        <w:rPr>
          <w:spacing w:val="-1"/>
        </w:rPr>
        <w:t xml:space="preserve"> </w:t>
      </w:r>
      <w:r>
        <w:t>pieaugumu.</w:t>
      </w:r>
    </w:p>
    <w:p w14:paraId="4CB5ABC5" w14:textId="77777777" w:rsidR="003E4D18" w:rsidRDefault="00000000" w:rsidP="003E4D18">
      <w:pPr>
        <w:pStyle w:val="BodyText"/>
        <w:spacing w:before="75"/>
        <w:ind w:left="142" w:right="137" w:firstLine="719"/>
      </w:pPr>
      <w:r>
        <w:t>Pamatojoties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iepriekš</w:t>
      </w:r>
      <w:r>
        <w:rPr>
          <w:spacing w:val="1"/>
        </w:rPr>
        <w:t xml:space="preserve"> </w:t>
      </w:r>
      <w:r>
        <w:t>minēto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likuma</w:t>
      </w:r>
      <w:r>
        <w:rPr>
          <w:spacing w:val="1"/>
        </w:rPr>
        <w:t xml:space="preserve"> </w:t>
      </w:r>
      <w:r w:rsidR="005C7FFC">
        <w:rPr>
          <w:lang w:val="lv-LV"/>
        </w:rPr>
        <w:t>“</w:t>
      </w:r>
      <w:r>
        <w:t>Par</w:t>
      </w:r>
      <w:r>
        <w:rPr>
          <w:spacing w:val="1"/>
        </w:rPr>
        <w:t xml:space="preserve"> </w:t>
      </w:r>
      <w:r>
        <w:t>nodokļiem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nodevām”</w:t>
      </w:r>
      <w:r>
        <w:rPr>
          <w:spacing w:val="-60"/>
        </w:rPr>
        <w:t xml:space="preserve"> </w:t>
      </w:r>
      <w:r>
        <w:t>25.panta</w:t>
      </w:r>
      <w:r>
        <w:rPr>
          <w:spacing w:val="1"/>
        </w:rPr>
        <w:t xml:space="preserve"> </w:t>
      </w:r>
      <w:r>
        <w:t>pirmās</w:t>
      </w:r>
      <w:r>
        <w:rPr>
          <w:spacing w:val="1"/>
        </w:rPr>
        <w:t xml:space="preserve"> </w:t>
      </w:r>
      <w:r>
        <w:t>daļas</w:t>
      </w:r>
      <w:r>
        <w:rPr>
          <w:spacing w:val="1"/>
        </w:rPr>
        <w:t xml:space="preserve"> </w:t>
      </w:r>
      <w:r>
        <w:t>7.punktu,</w:t>
      </w:r>
      <w:r>
        <w:rPr>
          <w:spacing w:val="1"/>
        </w:rPr>
        <w:t xml:space="preserve"> </w:t>
      </w:r>
      <w:r>
        <w:t>šā</w:t>
      </w:r>
      <w:r>
        <w:rPr>
          <w:spacing w:val="1"/>
        </w:rPr>
        <w:t xml:space="preserve"> </w:t>
      </w:r>
      <w:r>
        <w:t>panta</w:t>
      </w:r>
      <w:r>
        <w:rPr>
          <w:spacing w:val="1"/>
        </w:rPr>
        <w:t xml:space="preserve"> </w:t>
      </w:r>
      <w:r>
        <w:t>trešo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ceturto</w:t>
      </w:r>
      <w:r>
        <w:rPr>
          <w:spacing w:val="1"/>
        </w:rPr>
        <w:t xml:space="preserve"> </w:t>
      </w:r>
      <w:r>
        <w:t>daļu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saskaņā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Administratīvā</w:t>
      </w:r>
      <w:r>
        <w:rPr>
          <w:spacing w:val="-2"/>
        </w:rPr>
        <w:t xml:space="preserve"> </w:t>
      </w:r>
      <w:r>
        <w:t>procesa</w:t>
      </w:r>
      <w:r>
        <w:rPr>
          <w:spacing w:val="-1"/>
        </w:rPr>
        <w:t xml:space="preserve"> </w:t>
      </w:r>
      <w:r>
        <w:t>likuma</w:t>
      </w:r>
      <w:r>
        <w:rPr>
          <w:spacing w:val="-1"/>
        </w:rPr>
        <w:t xml:space="preserve"> </w:t>
      </w:r>
      <w:r>
        <w:t>17.panta</w:t>
      </w:r>
      <w:r>
        <w:rPr>
          <w:spacing w:val="-2"/>
        </w:rPr>
        <w:t xml:space="preserve"> </w:t>
      </w:r>
      <w:r>
        <w:t>pirmās</w:t>
      </w:r>
      <w:r>
        <w:rPr>
          <w:spacing w:val="2"/>
        </w:rPr>
        <w:t xml:space="preserve"> </w:t>
      </w:r>
      <w:r>
        <w:t>daļas</w:t>
      </w:r>
      <w:r>
        <w:rPr>
          <w:spacing w:val="-1"/>
        </w:rPr>
        <w:t xml:space="preserve"> </w:t>
      </w:r>
      <w:r>
        <w:t>4.punktu,</w:t>
      </w:r>
    </w:p>
    <w:p w14:paraId="708B769C" w14:textId="77777777" w:rsidR="003E4D18" w:rsidRPr="0086525E" w:rsidRDefault="003E4D18" w:rsidP="003E4D18">
      <w:pPr>
        <w:pStyle w:val="BodyText"/>
        <w:spacing w:before="2"/>
        <w:rPr>
          <w:szCs w:val="24"/>
        </w:rPr>
      </w:pPr>
    </w:p>
    <w:p w14:paraId="31523AE7" w14:textId="77777777" w:rsidR="003E4D18" w:rsidRPr="0086525E" w:rsidRDefault="00000000" w:rsidP="003E4D18">
      <w:pPr>
        <w:spacing w:before="1"/>
        <w:ind w:left="2094" w:right="2087"/>
        <w:jc w:val="center"/>
        <w:rPr>
          <w:b/>
          <w:szCs w:val="24"/>
        </w:rPr>
      </w:pPr>
      <w:r w:rsidRPr="0086525E">
        <w:rPr>
          <w:b/>
          <w:szCs w:val="24"/>
        </w:rPr>
        <w:t>nolemju:</w:t>
      </w:r>
    </w:p>
    <w:p w14:paraId="3AAA900D" w14:textId="77777777" w:rsidR="003E4D18" w:rsidRPr="0086525E" w:rsidRDefault="003E4D18" w:rsidP="003E4D18">
      <w:pPr>
        <w:pStyle w:val="BodyText"/>
        <w:spacing w:before="10"/>
        <w:rPr>
          <w:b/>
          <w:szCs w:val="24"/>
        </w:rPr>
      </w:pPr>
    </w:p>
    <w:p w14:paraId="3C651E49" w14:textId="77777777" w:rsidR="003E4D18" w:rsidRPr="0086525E" w:rsidRDefault="00000000" w:rsidP="003E4D18">
      <w:pPr>
        <w:pStyle w:val="ListParagraph"/>
        <w:numPr>
          <w:ilvl w:val="0"/>
          <w:numId w:val="11"/>
        </w:numPr>
        <w:tabs>
          <w:tab w:val="left" w:pos="861"/>
          <w:tab w:val="left" w:pos="862"/>
        </w:tabs>
        <w:ind w:firstLine="0"/>
        <w:rPr>
          <w:sz w:val="24"/>
          <w:szCs w:val="24"/>
        </w:rPr>
      </w:pPr>
      <w:r w:rsidRPr="0086525E">
        <w:rPr>
          <w:sz w:val="24"/>
          <w:szCs w:val="24"/>
        </w:rPr>
        <w:t>Dzēst</w:t>
      </w:r>
      <w:r w:rsidRPr="0086525E">
        <w:rPr>
          <w:spacing w:val="58"/>
          <w:sz w:val="24"/>
          <w:szCs w:val="24"/>
        </w:rPr>
        <w:t xml:space="preserve"> </w:t>
      </w:r>
      <w:r w:rsidRPr="0086525E">
        <w:rPr>
          <w:sz w:val="24"/>
          <w:szCs w:val="24"/>
        </w:rPr>
        <w:t>nekustamā</w:t>
      </w:r>
      <w:r w:rsidRPr="0086525E">
        <w:rPr>
          <w:spacing w:val="57"/>
          <w:sz w:val="24"/>
          <w:szCs w:val="24"/>
        </w:rPr>
        <w:t xml:space="preserve"> </w:t>
      </w:r>
      <w:r w:rsidRPr="0086525E">
        <w:rPr>
          <w:sz w:val="24"/>
          <w:szCs w:val="24"/>
        </w:rPr>
        <w:t>īpašuma</w:t>
      </w:r>
      <w:r w:rsidRPr="0086525E">
        <w:rPr>
          <w:spacing w:val="57"/>
          <w:sz w:val="24"/>
          <w:szCs w:val="24"/>
        </w:rPr>
        <w:t xml:space="preserve"> </w:t>
      </w:r>
      <w:r w:rsidRPr="0086525E">
        <w:rPr>
          <w:sz w:val="24"/>
          <w:szCs w:val="24"/>
        </w:rPr>
        <w:t>nodokļa</w:t>
      </w:r>
      <w:r w:rsidRPr="0086525E">
        <w:rPr>
          <w:spacing w:val="58"/>
          <w:sz w:val="24"/>
          <w:szCs w:val="24"/>
        </w:rPr>
        <w:t xml:space="preserve"> </w:t>
      </w:r>
      <w:r w:rsidRPr="0086525E">
        <w:rPr>
          <w:sz w:val="24"/>
          <w:szCs w:val="24"/>
        </w:rPr>
        <w:t>pamatparādu,</w:t>
      </w:r>
      <w:r w:rsidRPr="0086525E">
        <w:rPr>
          <w:spacing w:val="58"/>
          <w:sz w:val="24"/>
          <w:szCs w:val="24"/>
        </w:rPr>
        <w:t xml:space="preserve"> </w:t>
      </w:r>
      <w:r w:rsidRPr="0086525E">
        <w:rPr>
          <w:sz w:val="24"/>
          <w:szCs w:val="24"/>
        </w:rPr>
        <w:t>ar</w:t>
      </w:r>
      <w:r w:rsidRPr="0086525E">
        <w:rPr>
          <w:spacing w:val="57"/>
          <w:sz w:val="24"/>
          <w:szCs w:val="24"/>
        </w:rPr>
        <w:t xml:space="preserve"> </w:t>
      </w:r>
      <w:r w:rsidRPr="0086525E">
        <w:rPr>
          <w:sz w:val="24"/>
          <w:szCs w:val="24"/>
        </w:rPr>
        <w:t>to</w:t>
      </w:r>
      <w:r w:rsidRPr="0086525E">
        <w:rPr>
          <w:spacing w:val="61"/>
          <w:sz w:val="24"/>
          <w:szCs w:val="24"/>
        </w:rPr>
        <w:t xml:space="preserve"> </w:t>
      </w:r>
      <w:r w:rsidRPr="0086525E">
        <w:rPr>
          <w:sz w:val="24"/>
          <w:szCs w:val="24"/>
        </w:rPr>
        <w:t>saistīto</w:t>
      </w:r>
      <w:r w:rsidRPr="0086525E">
        <w:rPr>
          <w:spacing w:val="58"/>
          <w:sz w:val="24"/>
          <w:szCs w:val="24"/>
        </w:rPr>
        <w:t xml:space="preserve"> </w:t>
      </w:r>
      <w:r w:rsidRPr="0086525E">
        <w:rPr>
          <w:sz w:val="24"/>
          <w:szCs w:val="24"/>
        </w:rPr>
        <w:t>nokavējuma</w:t>
      </w:r>
      <w:r w:rsidR="005C7FFC" w:rsidRPr="0086525E">
        <w:rPr>
          <w:sz w:val="24"/>
          <w:szCs w:val="24"/>
        </w:rPr>
        <w:t xml:space="preserve"> </w:t>
      </w:r>
      <w:r w:rsidRPr="0086525E">
        <w:rPr>
          <w:spacing w:val="-60"/>
          <w:sz w:val="24"/>
          <w:szCs w:val="24"/>
        </w:rPr>
        <w:t xml:space="preserve"> </w:t>
      </w:r>
      <w:r w:rsidR="005C7FFC" w:rsidRPr="0086525E">
        <w:rPr>
          <w:spacing w:val="-60"/>
          <w:sz w:val="24"/>
          <w:szCs w:val="24"/>
        </w:rPr>
        <w:t xml:space="preserve">  </w:t>
      </w:r>
      <w:r w:rsidRPr="0086525E">
        <w:rPr>
          <w:sz w:val="24"/>
          <w:szCs w:val="24"/>
        </w:rPr>
        <w:lastRenderedPageBreak/>
        <w:t>naudu</w:t>
      </w:r>
      <w:r w:rsidRPr="0086525E">
        <w:rPr>
          <w:spacing w:val="-2"/>
          <w:sz w:val="24"/>
          <w:szCs w:val="24"/>
        </w:rPr>
        <w:t xml:space="preserve"> </w:t>
      </w:r>
      <w:r w:rsidRPr="0086525E">
        <w:rPr>
          <w:sz w:val="24"/>
          <w:szCs w:val="24"/>
        </w:rPr>
        <w:t>šādai juridiskajai personai:</w:t>
      </w:r>
    </w:p>
    <w:tbl>
      <w:tblPr>
        <w:tblStyle w:val="TableNormal1"/>
        <w:tblW w:w="856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71"/>
        <w:gridCol w:w="1701"/>
        <w:gridCol w:w="1985"/>
        <w:gridCol w:w="1701"/>
      </w:tblGrid>
      <w:tr w:rsidR="00A569B8" w14:paraId="40DB6DA1" w14:textId="77777777" w:rsidTr="00E2549A">
        <w:trPr>
          <w:trHeight w:val="861"/>
        </w:trPr>
        <w:tc>
          <w:tcPr>
            <w:tcW w:w="710" w:type="dxa"/>
          </w:tcPr>
          <w:p w14:paraId="0E47AF03" w14:textId="77777777" w:rsidR="00892B54" w:rsidRPr="00DA2BF9" w:rsidRDefault="00000000" w:rsidP="00560C7F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6F11CD6B" w14:textId="77777777" w:rsidR="00892B54" w:rsidRPr="00DA2BF9" w:rsidRDefault="00000000" w:rsidP="00560C7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DA2B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2471" w:type="dxa"/>
          </w:tcPr>
          <w:p w14:paraId="19027F14" w14:textId="77777777" w:rsidR="00892B54" w:rsidRPr="00DA2BF9" w:rsidRDefault="00000000" w:rsidP="00560C7F">
            <w:pPr>
              <w:pStyle w:val="TableParagraph"/>
              <w:spacing w:line="287" w:lineRule="exact"/>
              <w:ind w:left="753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701" w:type="dxa"/>
          </w:tcPr>
          <w:p w14:paraId="0FD1E9D3" w14:textId="77777777" w:rsidR="00892B54" w:rsidRPr="00DA2BF9" w:rsidRDefault="00000000" w:rsidP="00560C7F">
            <w:pPr>
              <w:pStyle w:val="TableParagraph"/>
              <w:spacing w:line="287" w:lineRule="exact"/>
              <w:ind w:left="242"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Vienotais</w:t>
            </w:r>
          </w:p>
          <w:p w14:paraId="0304090A" w14:textId="77777777" w:rsidR="00892B54" w:rsidRPr="00DA2BF9" w:rsidRDefault="00000000" w:rsidP="00560C7F">
            <w:pPr>
              <w:pStyle w:val="TableParagraph"/>
              <w:spacing w:line="286" w:lineRule="exact"/>
              <w:ind w:left="473" w:right="219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reģistrācijas</w:t>
            </w:r>
            <w:r w:rsidRPr="00DA2BF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1985" w:type="dxa"/>
          </w:tcPr>
          <w:p w14:paraId="4CDB7FC0" w14:textId="77777777" w:rsidR="00892B54" w:rsidRPr="00DA2BF9" w:rsidRDefault="00000000" w:rsidP="00560C7F">
            <w:pPr>
              <w:pStyle w:val="TableParagraph"/>
              <w:spacing w:line="287" w:lineRule="exact"/>
              <w:ind w:left="346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Izslēgšanas/</w:t>
            </w:r>
          </w:p>
          <w:p w14:paraId="1BC0CEA8" w14:textId="77777777" w:rsidR="00892B54" w:rsidRPr="00DA2BF9" w:rsidRDefault="00000000" w:rsidP="00560C7F">
            <w:pPr>
              <w:pStyle w:val="TableParagraph"/>
              <w:spacing w:line="286" w:lineRule="exact"/>
              <w:ind w:left="560" w:right="3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likvidācijas</w:t>
            </w:r>
            <w:r w:rsidRPr="00DA2BF9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1701" w:type="dxa"/>
          </w:tcPr>
          <w:p w14:paraId="4EC4CEB5" w14:textId="77777777" w:rsidR="00892B54" w:rsidRPr="00DA2BF9" w:rsidRDefault="00000000" w:rsidP="00560C7F">
            <w:pPr>
              <w:pStyle w:val="TableParagraph"/>
              <w:spacing w:line="287" w:lineRule="exact"/>
              <w:ind w:left="11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NĪ</w:t>
            </w:r>
            <w:r w:rsidRPr="00DA2B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nodokļa</w:t>
            </w:r>
          </w:p>
          <w:p w14:paraId="6F3AE120" w14:textId="77777777" w:rsidR="00892B54" w:rsidRPr="00DA2BF9" w:rsidRDefault="00000000" w:rsidP="00560C7F">
            <w:pPr>
              <w:pStyle w:val="TableParagraph"/>
              <w:spacing w:line="286" w:lineRule="exact"/>
              <w:ind w:left="532" w:right="85" w:hanging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pamatparāds,</w:t>
            </w:r>
            <w:r w:rsidRPr="00DA2BF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A569B8" w14:paraId="60272CE1" w14:textId="77777777" w:rsidTr="00E2549A">
        <w:trPr>
          <w:trHeight w:val="288"/>
        </w:trPr>
        <w:tc>
          <w:tcPr>
            <w:tcW w:w="710" w:type="dxa"/>
          </w:tcPr>
          <w:p w14:paraId="3D098DA2" w14:textId="77777777" w:rsidR="0036557D" w:rsidRPr="00DA2BF9" w:rsidRDefault="00000000" w:rsidP="0036557D">
            <w:pPr>
              <w:pStyle w:val="TableParagraph"/>
              <w:ind w:left="238"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</w:tcPr>
          <w:p w14:paraId="328B5904" w14:textId="232913A8" w:rsidR="0036557D" w:rsidRPr="00DA2BF9" w:rsidRDefault="006D4199" w:rsidP="0036557D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0C8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r w:rsidR="00000000" w:rsidRPr="002C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52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14:paraId="26E2CE23" w14:textId="67ABE5FA" w:rsidR="0036557D" w:rsidRPr="00DA2BF9" w:rsidRDefault="0036557D" w:rsidP="0036557D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0AECD4" w14:textId="77777777" w:rsidR="0036557D" w:rsidRPr="00DA2BF9" w:rsidRDefault="00000000" w:rsidP="0036557D">
            <w:pPr>
              <w:pStyle w:val="TableParagraph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12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28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701" w:type="dxa"/>
          </w:tcPr>
          <w:p w14:paraId="4C2C723B" w14:textId="77777777" w:rsidR="0036557D" w:rsidRPr="00DA2BF9" w:rsidRDefault="00000000" w:rsidP="0036557D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</w:t>
            </w:r>
          </w:p>
        </w:tc>
      </w:tr>
      <w:tr w:rsidR="00A569B8" w14:paraId="0DFF139F" w14:textId="77777777" w:rsidTr="00AD165F">
        <w:trPr>
          <w:trHeight w:val="287"/>
        </w:trPr>
        <w:tc>
          <w:tcPr>
            <w:tcW w:w="6867" w:type="dxa"/>
            <w:gridSpan w:val="4"/>
          </w:tcPr>
          <w:p w14:paraId="59F19FB5" w14:textId="77777777" w:rsidR="00892B54" w:rsidRPr="00DA2BF9" w:rsidRDefault="00000000" w:rsidP="00560C7F">
            <w:pPr>
              <w:pStyle w:val="TableParagraph"/>
              <w:ind w:left="0" w:right="9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F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r w:rsidRPr="00DA2B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A2BF9">
              <w:rPr>
                <w:rFonts w:ascii="Times New Roman" w:hAnsi="Times New Roman" w:cs="Times New Roman"/>
                <w:b/>
                <w:sz w:val="24"/>
                <w:szCs w:val="24"/>
              </w:rPr>
              <w:t>EUR:</w:t>
            </w:r>
          </w:p>
        </w:tc>
        <w:tc>
          <w:tcPr>
            <w:tcW w:w="1701" w:type="dxa"/>
          </w:tcPr>
          <w:p w14:paraId="2588D924" w14:textId="77777777" w:rsidR="00892B54" w:rsidRPr="00DA2BF9" w:rsidRDefault="00000000" w:rsidP="00560C7F">
            <w:pPr>
              <w:pStyle w:val="TableParagraph"/>
              <w:ind w:left="542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16,64</w:t>
            </w:r>
          </w:p>
        </w:tc>
      </w:tr>
    </w:tbl>
    <w:p w14:paraId="0DA07090" w14:textId="77777777" w:rsidR="003E4D18" w:rsidRPr="0086525E" w:rsidRDefault="003E4D18" w:rsidP="003E4D18">
      <w:pPr>
        <w:pStyle w:val="BodyText"/>
        <w:spacing w:before="1"/>
        <w:rPr>
          <w:szCs w:val="24"/>
        </w:rPr>
      </w:pPr>
    </w:p>
    <w:p w14:paraId="5F0B07D2" w14:textId="77777777" w:rsidR="00D854F7" w:rsidRPr="0086525E" w:rsidRDefault="00000000" w:rsidP="00471D6E">
      <w:pPr>
        <w:pStyle w:val="ListParagraph"/>
        <w:numPr>
          <w:ilvl w:val="0"/>
          <w:numId w:val="11"/>
        </w:numPr>
        <w:tabs>
          <w:tab w:val="left" w:pos="409"/>
        </w:tabs>
        <w:ind w:right="140" w:firstLine="0"/>
        <w:rPr>
          <w:sz w:val="24"/>
          <w:szCs w:val="24"/>
        </w:rPr>
      </w:pPr>
      <w:r w:rsidRPr="0086525E">
        <w:rPr>
          <w:sz w:val="24"/>
          <w:szCs w:val="24"/>
        </w:rPr>
        <w:t>Publicēt</w:t>
      </w:r>
      <w:r w:rsidRPr="0086525E">
        <w:rPr>
          <w:spacing w:val="13"/>
          <w:sz w:val="24"/>
          <w:szCs w:val="24"/>
        </w:rPr>
        <w:t xml:space="preserve"> </w:t>
      </w:r>
      <w:r w:rsidR="000B2B68">
        <w:rPr>
          <w:sz w:val="24"/>
          <w:szCs w:val="24"/>
        </w:rPr>
        <w:t>P</w:t>
      </w:r>
      <w:r w:rsidRPr="0086525E">
        <w:rPr>
          <w:sz w:val="24"/>
          <w:szCs w:val="24"/>
        </w:rPr>
        <w:t>ašvaldības</w:t>
      </w:r>
      <w:r w:rsidRPr="0086525E">
        <w:rPr>
          <w:spacing w:val="15"/>
          <w:sz w:val="24"/>
          <w:szCs w:val="24"/>
        </w:rPr>
        <w:t xml:space="preserve"> </w:t>
      </w:r>
      <w:r w:rsidRPr="0086525E">
        <w:rPr>
          <w:sz w:val="24"/>
          <w:szCs w:val="24"/>
        </w:rPr>
        <w:t>mājaslapā</w:t>
      </w:r>
      <w:r w:rsidRPr="0086525E">
        <w:rPr>
          <w:spacing w:val="13"/>
          <w:sz w:val="24"/>
          <w:szCs w:val="24"/>
        </w:rPr>
        <w:t xml:space="preserve"> </w:t>
      </w:r>
      <w:r w:rsidRPr="0086525E">
        <w:rPr>
          <w:sz w:val="24"/>
          <w:szCs w:val="24"/>
        </w:rPr>
        <w:t>internetā</w:t>
      </w:r>
      <w:r w:rsidRPr="0086525E">
        <w:rPr>
          <w:spacing w:val="13"/>
          <w:sz w:val="24"/>
          <w:szCs w:val="24"/>
        </w:rPr>
        <w:t xml:space="preserve"> </w:t>
      </w:r>
      <w:r w:rsidRPr="0086525E">
        <w:rPr>
          <w:sz w:val="24"/>
          <w:szCs w:val="24"/>
        </w:rPr>
        <w:t>informāciju</w:t>
      </w:r>
      <w:r w:rsidRPr="0086525E">
        <w:rPr>
          <w:spacing w:val="14"/>
          <w:sz w:val="24"/>
          <w:szCs w:val="24"/>
        </w:rPr>
        <w:t xml:space="preserve"> </w:t>
      </w:r>
      <w:r w:rsidRPr="0086525E">
        <w:rPr>
          <w:sz w:val="24"/>
          <w:szCs w:val="24"/>
        </w:rPr>
        <w:t>par</w:t>
      </w:r>
      <w:r w:rsidRPr="0086525E">
        <w:rPr>
          <w:spacing w:val="14"/>
          <w:sz w:val="24"/>
          <w:szCs w:val="24"/>
        </w:rPr>
        <w:t xml:space="preserve"> </w:t>
      </w:r>
      <w:r w:rsidRPr="0086525E">
        <w:rPr>
          <w:sz w:val="24"/>
          <w:szCs w:val="24"/>
        </w:rPr>
        <w:t>nodokļu</w:t>
      </w:r>
      <w:r w:rsidRPr="0086525E">
        <w:rPr>
          <w:spacing w:val="-60"/>
          <w:sz w:val="24"/>
          <w:szCs w:val="24"/>
        </w:rPr>
        <w:t xml:space="preserve"> </w:t>
      </w:r>
      <w:r w:rsidRPr="0086525E">
        <w:rPr>
          <w:sz w:val="24"/>
          <w:szCs w:val="24"/>
        </w:rPr>
        <w:t>parādu</w:t>
      </w:r>
      <w:r w:rsidRPr="0086525E">
        <w:rPr>
          <w:spacing w:val="-2"/>
          <w:sz w:val="24"/>
          <w:szCs w:val="24"/>
        </w:rPr>
        <w:t xml:space="preserve"> </w:t>
      </w:r>
      <w:r w:rsidRPr="0086525E">
        <w:rPr>
          <w:sz w:val="24"/>
          <w:szCs w:val="24"/>
        </w:rPr>
        <w:t>dzēšanu.</w:t>
      </w:r>
    </w:p>
    <w:p w14:paraId="4537F661" w14:textId="77777777" w:rsidR="00FD0288" w:rsidRDefault="00FD0288" w:rsidP="00471D6E">
      <w:pPr>
        <w:pStyle w:val="RT14"/>
        <w:ind w:firstLine="0"/>
        <w:rPr>
          <w:szCs w:val="24"/>
        </w:rPr>
      </w:pPr>
    </w:p>
    <w:p w14:paraId="0EF3C115" w14:textId="77777777" w:rsidR="0086525E" w:rsidRPr="0086525E" w:rsidRDefault="0086525E" w:rsidP="00471D6E">
      <w:pPr>
        <w:pStyle w:val="RT14"/>
        <w:ind w:firstLine="0"/>
        <w:rPr>
          <w:szCs w:val="24"/>
        </w:rPr>
      </w:pPr>
    </w:p>
    <w:p w14:paraId="3842EDF0" w14:textId="77777777" w:rsidR="001F7DEA" w:rsidRPr="0086525E" w:rsidRDefault="00000000" w:rsidP="001F7DEA">
      <w:pPr>
        <w:pStyle w:val="RT14"/>
        <w:ind w:firstLine="0"/>
        <w:rPr>
          <w:szCs w:val="24"/>
        </w:rPr>
      </w:pPr>
      <w:r w:rsidRPr="0086525E">
        <w:rPr>
          <w:szCs w:val="24"/>
        </w:rPr>
        <w:t>Izpilddirektor</w:t>
      </w:r>
      <w:r w:rsidR="0036557D">
        <w:rPr>
          <w:szCs w:val="24"/>
        </w:rPr>
        <w:t>a p.i.</w:t>
      </w:r>
      <w:r w:rsidRPr="0086525E">
        <w:rPr>
          <w:szCs w:val="24"/>
        </w:rPr>
        <w:tab/>
      </w:r>
      <w:r w:rsidRPr="0086525E">
        <w:rPr>
          <w:szCs w:val="24"/>
        </w:rPr>
        <w:tab/>
      </w:r>
      <w:r w:rsidRPr="0086525E">
        <w:rPr>
          <w:szCs w:val="24"/>
        </w:rPr>
        <w:tab/>
      </w:r>
      <w:r w:rsidR="00543048" w:rsidRPr="00543048">
        <w:rPr>
          <w:szCs w:val="24"/>
        </w:rPr>
        <w:t>(PARAKSTS*)</w:t>
      </w:r>
      <w:r w:rsidRPr="0086525E">
        <w:rPr>
          <w:szCs w:val="24"/>
        </w:rPr>
        <w:tab/>
      </w:r>
      <w:r w:rsidRPr="0086525E">
        <w:rPr>
          <w:szCs w:val="24"/>
        </w:rPr>
        <w:tab/>
      </w:r>
      <w:r w:rsidR="00311135" w:rsidRPr="0086525E">
        <w:rPr>
          <w:szCs w:val="24"/>
        </w:rPr>
        <w:tab/>
      </w:r>
      <w:r w:rsidR="008303EC" w:rsidRPr="0086525E">
        <w:rPr>
          <w:szCs w:val="24"/>
        </w:rPr>
        <w:t>J</w:t>
      </w:r>
      <w:r w:rsidRPr="0086525E">
        <w:rPr>
          <w:szCs w:val="24"/>
        </w:rPr>
        <w:t>.</w:t>
      </w:r>
      <w:r w:rsidR="002C1F68" w:rsidRPr="002C1F68">
        <w:rPr>
          <w:szCs w:val="24"/>
        </w:rPr>
        <w:t>Austrups</w:t>
      </w:r>
    </w:p>
    <w:p w14:paraId="7AAEE993" w14:textId="77777777" w:rsidR="00471D6E" w:rsidRPr="0086525E" w:rsidRDefault="00471D6E" w:rsidP="00471D6E">
      <w:pPr>
        <w:jc w:val="both"/>
        <w:rPr>
          <w:szCs w:val="24"/>
        </w:rPr>
      </w:pPr>
    </w:p>
    <w:p w14:paraId="2343A0FE" w14:textId="77777777" w:rsidR="00471D6E" w:rsidRPr="0086525E" w:rsidRDefault="00471D6E" w:rsidP="00471D6E">
      <w:pPr>
        <w:pStyle w:val="BodyText"/>
        <w:tabs>
          <w:tab w:val="right" w:pos="9063"/>
        </w:tabs>
        <w:rPr>
          <w:szCs w:val="24"/>
        </w:rPr>
      </w:pPr>
    </w:p>
    <w:p w14:paraId="7483FC06" w14:textId="77777777" w:rsidR="008303EC" w:rsidRPr="0086525E" w:rsidRDefault="008303EC" w:rsidP="008303EC">
      <w:pPr>
        <w:pStyle w:val="BodyText"/>
        <w:tabs>
          <w:tab w:val="right" w:pos="9063"/>
        </w:tabs>
        <w:rPr>
          <w:szCs w:val="24"/>
          <w:lang w:val="lv-LV"/>
        </w:rPr>
      </w:pPr>
    </w:p>
    <w:p w14:paraId="06686486" w14:textId="77777777" w:rsidR="000B2B68" w:rsidRDefault="00000000" w:rsidP="008303EC">
      <w:pPr>
        <w:pStyle w:val="BodyText"/>
        <w:tabs>
          <w:tab w:val="right" w:pos="9063"/>
        </w:tabs>
        <w:rPr>
          <w:sz w:val="20"/>
          <w:lang w:val="lv-LV"/>
        </w:rPr>
      </w:pPr>
      <w:r w:rsidRPr="00040479">
        <w:rPr>
          <w:sz w:val="20"/>
          <w:lang w:val="lv-LV"/>
        </w:rPr>
        <w:t>I</w:t>
      </w:r>
      <w:r>
        <w:rPr>
          <w:sz w:val="20"/>
          <w:lang w:val="lv-LV"/>
        </w:rPr>
        <w:t>.</w:t>
      </w:r>
      <w:r w:rsidRPr="00040479">
        <w:rPr>
          <w:sz w:val="20"/>
          <w:lang w:val="lv-LV"/>
        </w:rPr>
        <w:t>Jansone</w:t>
      </w:r>
    </w:p>
    <w:p w14:paraId="6DE52359" w14:textId="77777777" w:rsidR="008303EC" w:rsidRPr="00040479" w:rsidRDefault="00000000" w:rsidP="008303EC">
      <w:pPr>
        <w:pStyle w:val="BodyText"/>
        <w:tabs>
          <w:tab w:val="right" w:pos="9063"/>
        </w:tabs>
        <w:rPr>
          <w:sz w:val="20"/>
          <w:lang w:val="lv-LV"/>
        </w:rPr>
      </w:pPr>
      <w:r w:rsidRPr="00040479">
        <w:rPr>
          <w:sz w:val="20"/>
          <w:lang w:val="lv-LV"/>
        </w:rPr>
        <w:t>27851002</w:t>
      </w:r>
    </w:p>
    <w:p w14:paraId="0A89EFCB" w14:textId="77777777" w:rsidR="00B76934" w:rsidRPr="00040479" w:rsidRDefault="00B76934" w:rsidP="00AD167C">
      <w:pPr>
        <w:pStyle w:val="BodyText"/>
        <w:tabs>
          <w:tab w:val="right" w:pos="9063"/>
        </w:tabs>
        <w:rPr>
          <w:color w:val="000000"/>
          <w:sz w:val="20"/>
          <w:lang w:val="lv-LV"/>
        </w:rPr>
      </w:pPr>
    </w:p>
    <w:sectPr w:rsidR="00B76934" w:rsidRPr="00040479" w:rsidSect="009E32F1">
      <w:footerReference w:type="default" r:id="rId7"/>
      <w:headerReference w:type="first" r:id="rId8"/>
      <w:footerReference w:type="first" r:id="rId9"/>
      <w:pgSz w:w="11906" w:h="16838" w:code="9"/>
      <w:pgMar w:top="1276" w:right="1416" w:bottom="993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5CD8" w14:textId="77777777" w:rsidR="00B96CAD" w:rsidRDefault="00B96CAD">
      <w:r>
        <w:separator/>
      </w:r>
    </w:p>
  </w:endnote>
  <w:endnote w:type="continuationSeparator" w:id="0">
    <w:p w14:paraId="285C5025" w14:textId="77777777" w:rsidR="00B96CAD" w:rsidRDefault="00B9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FB6E" w14:textId="77777777" w:rsidR="0098196E" w:rsidRDefault="00000000" w:rsidP="0098196E">
    <w:pPr>
      <w:pStyle w:val="Footer"/>
      <w:jc w:val="center"/>
    </w:pPr>
    <w:r w:rsidRPr="00B90664">
      <w:rPr>
        <w:sz w:val="22"/>
      </w:rPr>
      <w:t>*ŠIS DOKUMENTS IR ELEKTRONISKI PARAKSTĪTS AR DROŠU ELEKTRONISKO PARAKSTU UN SATUR LAIKA ZĪMOGU</w:t>
    </w:r>
  </w:p>
  <w:p w14:paraId="2F8A748B" w14:textId="77777777" w:rsidR="008303EC" w:rsidRDefault="008303EC" w:rsidP="008303EC">
    <w:pPr>
      <w:jc w:val="center"/>
      <w:rPr>
        <w:sz w:val="22"/>
      </w:rPr>
    </w:pPr>
  </w:p>
  <w:p w14:paraId="6DA5BA35" w14:textId="77777777" w:rsidR="008303EC" w:rsidRDefault="00830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E797" w14:textId="77777777" w:rsidR="0098196E" w:rsidRDefault="00000000" w:rsidP="0098196E">
    <w:pPr>
      <w:pStyle w:val="Footer"/>
      <w:jc w:val="center"/>
    </w:pPr>
    <w:r w:rsidRPr="00B90664">
      <w:rPr>
        <w:sz w:val="22"/>
      </w:rPr>
      <w:t>*ŠIS DOKUMENTS IR ELEKTRONISKI PARAKSTĪTS AR DROŠU ELEKTRONISKO PARAKSTU UN SATUR LAIKA ZĪMOGU</w:t>
    </w:r>
  </w:p>
  <w:p w14:paraId="4AC83E22" w14:textId="77777777" w:rsidR="001F7DEA" w:rsidRPr="00AB6EE7" w:rsidRDefault="001F7DEA" w:rsidP="00AB6EE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E18E" w14:textId="77777777" w:rsidR="00B96CAD" w:rsidRDefault="00B96CAD">
      <w:r>
        <w:separator/>
      </w:r>
    </w:p>
  </w:footnote>
  <w:footnote w:type="continuationSeparator" w:id="0">
    <w:p w14:paraId="180B014E" w14:textId="77777777" w:rsidR="00B96CAD" w:rsidRDefault="00B9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FF9B" w14:textId="77777777" w:rsidR="001F7DEA" w:rsidRPr="003804CD" w:rsidRDefault="00000000" w:rsidP="00476D1C">
    <w:pPr>
      <w:ind w:left="1843" w:right="567"/>
      <w:jc w:val="center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B4D5550" wp14:editId="20CEBCA0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>ĶEKAVAS NOVADA PAŠVALDĪBA</w:t>
    </w:r>
  </w:p>
  <w:p w14:paraId="45A2A5FD" w14:textId="77777777" w:rsidR="001F7DEA" w:rsidRPr="003804CD" w:rsidRDefault="001F7DEA" w:rsidP="00476D1C">
    <w:pPr>
      <w:ind w:left="1843" w:right="567"/>
      <w:jc w:val="center"/>
      <w:rPr>
        <w:sz w:val="16"/>
        <w:szCs w:val="16"/>
      </w:rPr>
    </w:pPr>
  </w:p>
  <w:p w14:paraId="0BC6BC18" w14:textId="77777777" w:rsidR="009F27E1" w:rsidRPr="009F27E1" w:rsidRDefault="00000000" w:rsidP="009F27E1">
    <w:pPr>
      <w:ind w:left="1843" w:right="567"/>
      <w:jc w:val="center"/>
      <w:rPr>
        <w:sz w:val="20"/>
      </w:rPr>
    </w:pPr>
    <w:r w:rsidRPr="009F27E1">
      <w:rPr>
        <w:sz w:val="20"/>
      </w:rPr>
      <w:t>NMR</w:t>
    </w:r>
    <w:r w:rsidR="00C773FC">
      <w:rPr>
        <w:sz w:val="20"/>
      </w:rPr>
      <w:t xml:space="preserve"> kods</w:t>
    </w:r>
    <w:r w:rsidRPr="009F27E1">
      <w:rPr>
        <w:sz w:val="20"/>
      </w:rPr>
      <w:t xml:space="preserve"> 90000048491</w:t>
    </w:r>
  </w:p>
  <w:p w14:paraId="622AAEBF" w14:textId="77777777" w:rsidR="009F27E1" w:rsidRPr="009F27E1" w:rsidRDefault="00000000" w:rsidP="009F27E1">
    <w:pPr>
      <w:ind w:left="1843" w:right="567"/>
      <w:jc w:val="center"/>
      <w:rPr>
        <w:sz w:val="20"/>
      </w:rPr>
    </w:pPr>
    <w:r w:rsidRPr="009F27E1">
      <w:rPr>
        <w:sz w:val="20"/>
      </w:rPr>
      <w:t>Gaismas iela 19 k-9-1, Ķekava, Ķekavas novads, LV-2123,</w:t>
    </w:r>
  </w:p>
  <w:p w14:paraId="1A7EC0E9" w14:textId="77777777" w:rsidR="007A7A1C" w:rsidRPr="007A7A1C" w:rsidRDefault="00000000" w:rsidP="007A7A1C">
    <w:pPr>
      <w:ind w:left="1843" w:right="991"/>
      <w:jc w:val="center"/>
      <w:rPr>
        <w:rFonts w:eastAsia="Times New Roman"/>
        <w:sz w:val="20"/>
        <w:szCs w:val="20"/>
      </w:rPr>
    </w:pPr>
    <w:r w:rsidRPr="007A7A1C">
      <w:rPr>
        <w:rFonts w:eastAsia="Times New Roman"/>
        <w:sz w:val="20"/>
        <w:szCs w:val="20"/>
      </w:rPr>
      <w:t xml:space="preserve">tālrunis 67935803, e-pasts: novads@kekava.lv </w:t>
    </w:r>
  </w:p>
  <w:p w14:paraId="0BBB773A" w14:textId="77777777" w:rsidR="00157862" w:rsidRPr="001D793B" w:rsidRDefault="00000000" w:rsidP="00476D1C">
    <w:pPr>
      <w:ind w:left="1548" w:right="567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70271" wp14:editId="11958B5C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A20164"/>
    <w:multiLevelType w:val="hybridMultilevel"/>
    <w:tmpl w:val="8A02EF3E"/>
    <w:lvl w:ilvl="0" w:tplc="4E966946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338C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C7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4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46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6E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A6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3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EF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8393BB6"/>
    <w:multiLevelType w:val="hybridMultilevel"/>
    <w:tmpl w:val="1378494E"/>
    <w:lvl w:ilvl="0" w:tplc="18C0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41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4F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26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80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3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23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42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67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E2193"/>
    <w:multiLevelType w:val="hybridMultilevel"/>
    <w:tmpl w:val="646AAB44"/>
    <w:lvl w:ilvl="0" w:tplc="1EB0B0EC">
      <w:start w:val="1"/>
      <w:numFmt w:val="decimal"/>
      <w:lvlText w:val="%1."/>
      <w:lvlJc w:val="left"/>
      <w:pPr>
        <w:ind w:left="1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lv-LV" w:eastAsia="en-US" w:bidi="ar-SA"/>
      </w:rPr>
    </w:lvl>
    <w:lvl w:ilvl="1" w:tplc="F66C24FC">
      <w:numFmt w:val="bullet"/>
      <w:lvlText w:val="•"/>
      <w:lvlJc w:val="left"/>
      <w:pPr>
        <w:ind w:left="1018" w:hanging="720"/>
      </w:pPr>
      <w:rPr>
        <w:rFonts w:hint="default"/>
        <w:lang w:val="lv-LV" w:eastAsia="en-US" w:bidi="ar-SA"/>
      </w:rPr>
    </w:lvl>
    <w:lvl w:ilvl="2" w:tplc="29DEAD72">
      <w:numFmt w:val="bullet"/>
      <w:lvlText w:val="•"/>
      <w:lvlJc w:val="left"/>
      <w:pPr>
        <w:ind w:left="1897" w:hanging="720"/>
      </w:pPr>
      <w:rPr>
        <w:rFonts w:hint="default"/>
        <w:lang w:val="lv-LV" w:eastAsia="en-US" w:bidi="ar-SA"/>
      </w:rPr>
    </w:lvl>
    <w:lvl w:ilvl="3" w:tplc="89C6DBB2">
      <w:numFmt w:val="bullet"/>
      <w:lvlText w:val="•"/>
      <w:lvlJc w:val="left"/>
      <w:pPr>
        <w:ind w:left="2775" w:hanging="720"/>
      </w:pPr>
      <w:rPr>
        <w:rFonts w:hint="default"/>
        <w:lang w:val="lv-LV" w:eastAsia="en-US" w:bidi="ar-SA"/>
      </w:rPr>
    </w:lvl>
    <w:lvl w:ilvl="4" w:tplc="D5B407CE">
      <w:numFmt w:val="bullet"/>
      <w:lvlText w:val="•"/>
      <w:lvlJc w:val="left"/>
      <w:pPr>
        <w:ind w:left="3654" w:hanging="720"/>
      </w:pPr>
      <w:rPr>
        <w:rFonts w:hint="default"/>
        <w:lang w:val="lv-LV" w:eastAsia="en-US" w:bidi="ar-SA"/>
      </w:rPr>
    </w:lvl>
    <w:lvl w:ilvl="5" w:tplc="B2E23412">
      <w:numFmt w:val="bullet"/>
      <w:lvlText w:val="•"/>
      <w:lvlJc w:val="left"/>
      <w:pPr>
        <w:ind w:left="4533" w:hanging="720"/>
      </w:pPr>
      <w:rPr>
        <w:rFonts w:hint="default"/>
        <w:lang w:val="lv-LV" w:eastAsia="en-US" w:bidi="ar-SA"/>
      </w:rPr>
    </w:lvl>
    <w:lvl w:ilvl="6" w:tplc="0040DF6A">
      <w:numFmt w:val="bullet"/>
      <w:lvlText w:val="•"/>
      <w:lvlJc w:val="left"/>
      <w:pPr>
        <w:ind w:left="5411" w:hanging="720"/>
      </w:pPr>
      <w:rPr>
        <w:rFonts w:hint="default"/>
        <w:lang w:val="lv-LV" w:eastAsia="en-US" w:bidi="ar-SA"/>
      </w:rPr>
    </w:lvl>
    <w:lvl w:ilvl="7" w:tplc="7DEAD866">
      <w:numFmt w:val="bullet"/>
      <w:lvlText w:val="•"/>
      <w:lvlJc w:val="left"/>
      <w:pPr>
        <w:ind w:left="6290" w:hanging="720"/>
      </w:pPr>
      <w:rPr>
        <w:rFonts w:hint="default"/>
        <w:lang w:val="lv-LV" w:eastAsia="en-US" w:bidi="ar-SA"/>
      </w:rPr>
    </w:lvl>
    <w:lvl w:ilvl="8" w:tplc="5BF406A6">
      <w:numFmt w:val="bullet"/>
      <w:lvlText w:val="•"/>
      <w:lvlJc w:val="left"/>
      <w:pPr>
        <w:ind w:left="7169" w:hanging="720"/>
      </w:pPr>
      <w:rPr>
        <w:rFonts w:hint="default"/>
        <w:lang w:val="lv-LV" w:eastAsia="en-US" w:bidi="ar-SA"/>
      </w:rPr>
    </w:lvl>
  </w:abstractNum>
  <w:abstractNum w:abstractNumId="3" w15:restartNumberingAfterBreak="1">
    <w:nsid w:val="3A8F3B0D"/>
    <w:multiLevelType w:val="hybridMultilevel"/>
    <w:tmpl w:val="CFACA1D8"/>
    <w:lvl w:ilvl="0" w:tplc="67FCCFB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20E2C89C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B3988596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7658B0D8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E5C0BE2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DF9AA346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1CE5998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A57ABF0E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B303BE6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1">
    <w:nsid w:val="529D29E5"/>
    <w:multiLevelType w:val="hybridMultilevel"/>
    <w:tmpl w:val="898E7AE4"/>
    <w:lvl w:ilvl="0" w:tplc="1446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02DBFE" w:tentative="1">
      <w:start w:val="1"/>
      <w:numFmt w:val="lowerLetter"/>
      <w:lvlText w:val="%2."/>
      <w:lvlJc w:val="left"/>
      <w:pPr>
        <w:ind w:left="1800" w:hanging="360"/>
      </w:pPr>
    </w:lvl>
    <w:lvl w:ilvl="2" w:tplc="341EF0C2" w:tentative="1">
      <w:start w:val="1"/>
      <w:numFmt w:val="lowerRoman"/>
      <w:lvlText w:val="%3."/>
      <w:lvlJc w:val="right"/>
      <w:pPr>
        <w:ind w:left="2520" w:hanging="180"/>
      </w:pPr>
    </w:lvl>
    <w:lvl w:ilvl="3" w:tplc="D7FC9040" w:tentative="1">
      <w:start w:val="1"/>
      <w:numFmt w:val="decimal"/>
      <w:lvlText w:val="%4."/>
      <w:lvlJc w:val="left"/>
      <w:pPr>
        <w:ind w:left="3240" w:hanging="360"/>
      </w:pPr>
    </w:lvl>
    <w:lvl w:ilvl="4" w:tplc="5EC07B9C" w:tentative="1">
      <w:start w:val="1"/>
      <w:numFmt w:val="lowerLetter"/>
      <w:lvlText w:val="%5."/>
      <w:lvlJc w:val="left"/>
      <w:pPr>
        <w:ind w:left="3960" w:hanging="360"/>
      </w:pPr>
    </w:lvl>
    <w:lvl w:ilvl="5" w:tplc="8222F55E" w:tentative="1">
      <w:start w:val="1"/>
      <w:numFmt w:val="lowerRoman"/>
      <w:lvlText w:val="%6."/>
      <w:lvlJc w:val="right"/>
      <w:pPr>
        <w:ind w:left="4680" w:hanging="180"/>
      </w:pPr>
    </w:lvl>
    <w:lvl w:ilvl="6" w:tplc="B692833A" w:tentative="1">
      <w:start w:val="1"/>
      <w:numFmt w:val="decimal"/>
      <w:lvlText w:val="%7."/>
      <w:lvlJc w:val="left"/>
      <w:pPr>
        <w:ind w:left="5400" w:hanging="360"/>
      </w:pPr>
    </w:lvl>
    <w:lvl w:ilvl="7" w:tplc="B4EA22A4" w:tentative="1">
      <w:start w:val="1"/>
      <w:numFmt w:val="lowerLetter"/>
      <w:lvlText w:val="%8."/>
      <w:lvlJc w:val="left"/>
      <w:pPr>
        <w:ind w:left="6120" w:hanging="360"/>
      </w:pPr>
    </w:lvl>
    <w:lvl w:ilvl="8" w:tplc="705E68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543A7F81"/>
    <w:multiLevelType w:val="hybridMultilevel"/>
    <w:tmpl w:val="5394DA14"/>
    <w:lvl w:ilvl="0" w:tplc="78DCF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6D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26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4F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43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02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4E3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A3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CC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5277FA2"/>
    <w:multiLevelType w:val="hybridMultilevel"/>
    <w:tmpl w:val="028AB1F0"/>
    <w:lvl w:ilvl="0" w:tplc="204080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B464A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8A69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BE32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3226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56CF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F812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87D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EEE8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6BC070EF"/>
    <w:multiLevelType w:val="hybridMultilevel"/>
    <w:tmpl w:val="814CD678"/>
    <w:lvl w:ilvl="0" w:tplc="A1108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122B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2C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C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B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8A7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D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8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C182BED"/>
    <w:multiLevelType w:val="hybridMultilevel"/>
    <w:tmpl w:val="C2C461C0"/>
    <w:lvl w:ilvl="0" w:tplc="EE90A78A">
      <w:start w:val="1"/>
      <w:numFmt w:val="decimal"/>
      <w:lvlText w:val="%1."/>
      <w:lvlJc w:val="left"/>
      <w:pPr>
        <w:tabs>
          <w:tab w:val="num" w:pos="1344"/>
        </w:tabs>
        <w:ind w:left="1267" w:hanging="283"/>
      </w:pPr>
    </w:lvl>
    <w:lvl w:ilvl="1" w:tplc="E730C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62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C6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84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A0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84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F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27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714712AC"/>
    <w:multiLevelType w:val="hybridMultilevel"/>
    <w:tmpl w:val="F05EFB14"/>
    <w:lvl w:ilvl="0" w:tplc="B366C7E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Calibri" w:hAnsi="Times New Roman" w:cs="Times New Roman" w:hint="default"/>
      </w:rPr>
    </w:lvl>
    <w:lvl w:ilvl="1" w:tplc="0F22027E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238F588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1344D8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1D98A188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7788F85E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BC209794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91DAD448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5BCE6B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1">
    <w:nsid w:val="7B0E2708"/>
    <w:multiLevelType w:val="hybridMultilevel"/>
    <w:tmpl w:val="82DE0FC0"/>
    <w:lvl w:ilvl="0" w:tplc="984638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5036A17E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E6C2375A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CCC8AB94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C6F07714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DFA8DA60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39CCC310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B02406CC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FA8189C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813108391">
    <w:abstractNumId w:val="5"/>
  </w:num>
  <w:num w:numId="2" w16cid:durableId="258025888">
    <w:abstractNumId w:val="1"/>
  </w:num>
  <w:num w:numId="3" w16cid:durableId="254215354">
    <w:abstractNumId w:val="9"/>
  </w:num>
  <w:num w:numId="4" w16cid:durableId="512035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848601">
    <w:abstractNumId w:val="3"/>
  </w:num>
  <w:num w:numId="6" w16cid:durableId="838734342">
    <w:abstractNumId w:val="10"/>
  </w:num>
  <w:num w:numId="7" w16cid:durableId="1231385738">
    <w:abstractNumId w:val="6"/>
  </w:num>
  <w:num w:numId="8" w16cid:durableId="200166696">
    <w:abstractNumId w:val="0"/>
  </w:num>
  <w:num w:numId="9" w16cid:durableId="812285652">
    <w:abstractNumId w:val="7"/>
  </w:num>
  <w:num w:numId="10" w16cid:durableId="2006276330">
    <w:abstractNumId w:val="4"/>
  </w:num>
  <w:num w:numId="11" w16cid:durableId="208590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1333"/>
    <w:rsid w:val="00001BD0"/>
    <w:rsid w:val="00001C20"/>
    <w:rsid w:val="00002388"/>
    <w:rsid w:val="000025F4"/>
    <w:rsid w:val="0001776F"/>
    <w:rsid w:val="0003222E"/>
    <w:rsid w:val="00035112"/>
    <w:rsid w:val="00040479"/>
    <w:rsid w:val="00050A47"/>
    <w:rsid w:val="0005277C"/>
    <w:rsid w:val="00055E3F"/>
    <w:rsid w:val="00056E16"/>
    <w:rsid w:val="0005743B"/>
    <w:rsid w:val="00060498"/>
    <w:rsid w:val="000807AF"/>
    <w:rsid w:val="000836C3"/>
    <w:rsid w:val="000905CF"/>
    <w:rsid w:val="000913E9"/>
    <w:rsid w:val="000B0E5B"/>
    <w:rsid w:val="000B288E"/>
    <w:rsid w:val="000B2ACE"/>
    <w:rsid w:val="000B2B68"/>
    <w:rsid w:val="000B2E34"/>
    <w:rsid w:val="000E1743"/>
    <w:rsid w:val="000E6665"/>
    <w:rsid w:val="000E6975"/>
    <w:rsid w:val="00100780"/>
    <w:rsid w:val="00103D65"/>
    <w:rsid w:val="00103FE1"/>
    <w:rsid w:val="00106B5D"/>
    <w:rsid w:val="00107F80"/>
    <w:rsid w:val="00110A79"/>
    <w:rsid w:val="00111597"/>
    <w:rsid w:val="00121173"/>
    <w:rsid w:val="00121AA3"/>
    <w:rsid w:val="00121FDB"/>
    <w:rsid w:val="00122FE4"/>
    <w:rsid w:val="001249ED"/>
    <w:rsid w:val="00126735"/>
    <w:rsid w:val="001305DD"/>
    <w:rsid w:val="0013142D"/>
    <w:rsid w:val="00135EF8"/>
    <w:rsid w:val="00137649"/>
    <w:rsid w:val="001427FB"/>
    <w:rsid w:val="00143110"/>
    <w:rsid w:val="00143CD2"/>
    <w:rsid w:val="00145918"/>
    <w:rsid w:val="00157862"/>
    <w:rsid w:val="00161D37"/>
    <w:rsid w:val="00162FC8"/>
    <w:rsid w:val="00165769"/>
    <w:rsid w:val="00167922"/>
    <w:rsid w:val="0017411D"/>
    <w:rsid w:val="00187119"/>
    <w:rsid w:val="00190126"/>
    <w:rsid w:val="00191958"/>
    <w:rsid w:val="00192B9C"/>
    <w:rsid w:val="00197344"/>
    <w:rsid w:val="001A118E"/>
    <w:rsid w:val="001B6610"/>
    <w:rsid w:val="001C1F73"/>
    <w:rsid w:val="001C795A"/>
    <w:rsid w:val="001D433D"/>
    <w:rsid w:val="001D57D9"/>
    <w:rsid w:val="001D5FC0"/>
    <w:rsid w:val="001D793B"/>
    <w:rsid w:val="001F51D6"/>
    <w:rsid w:val="001F7DEA"/>
    <w:rsid w:val="00201318"/>
    <w:rsid w:val="002019A8"/>
    <w:rsid w:val="00202FB0"/>
    <w:rsid w:val="00210165"/>
    <w:rsid w:val="00210AE9"/>
    <w:rsid w:val="00212A12"/>
    <w:rsid w:val="00227F0F"/>
    <w:rsid w:val="002352C6"/>
    <w:rsid w:val="002377C5"/>
    <w:rsid w:val="0024258E"/>
    <w:rsid w:val="002437B8"/>
    <w:rsid w:val="00244827"/>
    <w:rsid w:val="00246594"/>
    <w:rsid w:val="00246D96"/>
    <w:rsid w:val="00250C8B"/>
    <w:rsid w:val="00251DFD"/>
    <w:rsid w:val="002605F3"/>
    <w:rsid w:val="00263C55"/>
    <w:rsid w:val="002675A6"/>
    <w:rsid w:val="00276C8C"/>
    <w:rsid w:val="00290AE9"/>
    <w:rsid w:val="0029222C"/>
    <w:rsid w:val="00293FD8"/>
    <w:rsid w:val="002A51E8"/>
    <w:rsid w:val="002A663E"/>
    <w:rsid w:val="002B7C13"/>
    <w:rsid w:val="002C1F68"/>
    <w:rsid w:val="002C283D"/>
    <w:rsid w:val="002C3A3E"/>
    <w:rsid w:val="002D3B5D"/>
    <w:rsid w:val="002D4407"/>
    <w:rsid w:val="002D550C"/>
    <w:rsid w:val="002E72E0"/>
    <w:rsid w:val="002E74DD"/>
    <w:rsid w:val="002F1496"/>
    <w:rsid w:val="002F4B2F"/>
    <w:rsid w:val="002F7A1D"/>
    <w:rsid w:val="00302B7B"/>
    <w:rsid w:val="00304D26"/>
    <w:rsid w:val="0030722C"/>
    <w:rsid w:val="00311135"/>
    <w:rsid w:val="00312F84"/>
    <w:rsid w:val="00315FFE"/>
    <w:rsid w:val="003234CE"/>
    <w:rsid w:val="003363AB"/>
    <w:rsid w:val="00337F81"/>
    <w:rsid w:val="00344293"/>
    <w:rsid w:val="00350375"/>
    <w:rsid w:val="003518CC"/>
    <w:rsid w:val="0036037F"/>
    <w:rsid w:val="0036557D"/>
    <w:rsid w:val="00365617"/>
    <w:rsid w:val="00367241"/>
    <w:rsid w:val="00372DD7"/>
    <w:rsid w:val="0037560A"/>
    <w:rsid w:val="003804CD"/>
    <w:rsid w:val="00381A59"/>
    <w:rsid w:val="00387CA9"/>
    <w:rsid w:val="0039045F"/>
    <w:rsid w:val="0039186C"/>
    <w:rsid w:val="003A0273"/>
    <w:rsid w:val="003A2FFA"/>
    <w:rsid w:val="003A533A"/>
    <w:rsid w:val="003A629B"/>
    <w:rsid w:val="003A6EFA"/>
    <w:rsid w:val="003B7630"/>
    <w:rsid w:val="003C0A5B"/>
    <w:rsid w:val="003C2BDE"/>
    <w:rsid w:val="003D4C01"/>
    <w:rsid w:val="003D4D23"/>
    <w:rsid w:val="003E04AE"/>
    <w:rsid w:val="003E2B75"/>
    <w:rsid w:val="003E2EB2"/>
    <w:rsid w:val="003E4D18"/>
    <w:rsid w:val="003E68FE"/>
    <w:rsid w:val="003F33B9"/>
    <w:rsid w:val="003F5F83"/>
    <w:rsid w:val="00401F78"/>
    <w:rsid w:val="00405207"/>
    <w:rsid w:val="00412E23"/>
    <w:rsid w:val="00413BC1"/>
    <w:rsid w:val="00413C43"/>
    <w:rsid w:val="00420873"/>
    <w:rsid w:val="00421267"/>
    <w:rsid w:val="00424046"/>
    <w:rsid w:val="0043338F"/>
    <w:rsid w:val="00434F41"/>
    <w:rsid w:val="004353BB"/>
    <w:rsid w:val="00435A72"/>
    <w:rsid w:val="004414BD"/>
    <w:rsid w:val="00441614"/>
    <w:rsid w:val="00451FB5"/>
    <w:rsid w:val="00453640"/>
    <w:rsid w:val="00460B6E"/>
    <w:rsid w:val="00461B8D"/>
    <w:rsid w:val="00471D6E"/>
    <w:rsid w:val="00472C36"/>
    <w:rsid w:val="00476C77"/>
    <w:rsid w:val="00476D1C"/>
    <w:rsid w:val="004774C7"/>
    <w:rsid w:val="004963B9"/>
    <w:rsid w:val="004A3E12"/>
    <w:rsid w:val="004A67DF"/>
    <w:rsid w:val="004A6800"/>
    <w:rsid w:val="004B3298"/>
    <w:rsid w:val="004C028A"/>
    <w:rsid w:val="004D2660"/>
    <w:rsid w:val="004D3E83"/>
    <w:rsid w:val="004E482F"/>
    <w:rsid w:val="005060E5"/>
    <w:rsid w:val="00507600"/>
    <w:rsid w:val="005122F2"/>
    <w:rsid w:val="005137F8"/>
    <w:rsid w:val="00514AF7"/>
    <w:rsid w:val="00517A0A"/>
    <w:rsid w:val="00527A2A"/>
    <w:rsid w:val="0053211B"/>
    <w:rsid w:val="00533DA8"/>
    <w:rsid w:val="0053451C"/>
    <w:rsid w:val="00541534"/>
    <w:rsid w:val="00543048"/>
    <w:rsid w:val="005537B2"/>
    <w:rsid w:val="00560C7F"/>
    <w:rsid w:val="005700B1"/>
    <w:rsid w:val="005744E5"/>
    <w:rsid w:val="00585842"/>
    <w:rsid w:val="00585E23"/>
    <w:rsid w:val="00586193"/>
    <w:rsid w:val="005A29E8"/>
    <w:rsid w:val="005A5E6C"/>
    <w:rsid w:val="005C0688"/>
    <w:rsid w:val="005C11A6"/>
    <w:rsid w:val="005C4758"/>
    <w:rsid w:val="005C5F87"/>
    <w:rsid w:val="005C6AC7"/>
    <w:rsid w:val="005C7FFC"/>
    <w:rsid w:val="005D6307"/>
    <w:rsid w:val="005D67DC"/>
    <w:rsid w:val="005D7C59"/>
    <w:rsid w:val="005E0C46"/>
    <w:rsid w:val="005F574D"/>
    <w:rsid w:val="005F5E53"/>
    <w:rsid w:val="00602FC0"/>
    <w:rsid w:val="00612596"/>
    <w:rsid w:val="00614BCB"/>
    <w:rsid w:val="00615486"/>
    <w:rsid w:val="00615E16"/>
    <w:rsid w:val="00617986"/>
    <w:rsid w:val="0062475A"/>
    <w:rsid w:val="006266A3"/>
    <w:rsid w:val="00631DFE"/>
    <w:rsid w:val="00633796"/>
    <w:rsid w:val="00640D2E"/>
    <w:rsid w:val="006452D8"/>
    <w:rsid w:val="006539A8"/>
    <w:rsid w:val="00655456"/>
    <w:rsid w:val="00667961"/>
    <w:rsid w:val="00672E19"/>
    <w:rsid w:val="006767B5"/>
    <w:rsid w:val="00682D1B"/>
    <w:rsid w:val="006832D0"/>
    <w:rsid w:val="0068605A"/>
    <w:rsid w:val="00693A4C"/>
    <w:rsid w:val="006B4122"/>
    <w:rsid w:val="006B456E"/>
    <w:rsid w:val="006B5AFB"/>
    <w:rsid w:val="006C01EB"/>
    <w:rsid w:val="006C2A12"/>
    <w:rsid w:val="006C62C1"/>
    <w:rsid w:val="006D4199"/>
    <w:rsid w:val="006D4E09"/>
    <w:rsid w:val="006D6A79"/>
    <w:rsid w:val="006D6F4B"/>
    <w:rsid w:val="006D6F97"/>
    <w:rsid w:val="006E432A"/>
    <w:rsid w:val="006F75AE"/>
    <w:rsid w:val="0070017E"/>
    <w:rsid w:val="00703E41"/>
    <w:rsid w:val="007049E6"/>
    <w:rsid w:val="00707299"/>
    <w:rsid w:val="00716F81"/>
    <w:rsid w:val="00731652"/>
    <w:rsid w:val="00736626"/>
    <w:rsid w:val="007415BD"/>
    <w:rsid w:val="00762C00"/>
    <w:rsid w:val="007635B9"/>
    <w:rsid w:val="00777DC6"/>
    <w:rsid w:val="007912A9"/>
    <w:rsid w:val="00793078"/>
    <w:rsid w:val="007953F1"/>
    <w:rsid w:val="00797C0B"/>
    <w:rsid w:val="007A5B19"/>
    <w:rsid w:val="007A6DEB"/>
    <w:rsid w:val="007A7A1C"/>
    <w:rsid w:val="007B0774"/>
    <w:rsid w:val="007B6B93"/>
    <w:rsid w:val="007C1A77"/>
    <w:rsid w:val="007D08C7"/>
    <w:rsid w:val="007E1682"/>
    <w:rsid w:val="007F711B"/>
    <w:rsid w:val="0080345C"/>
    <w:rsid w:val="0081074B"/>
    <w:rsid w:val="008205CC"/>
    <w:rsid w:val="0082777D"/>
    <w:rsid w:val="00830258"/>
    <w:rsid w:val="008303EC"/>
    <w:rsid w:val="00830CFD"/>
    <w:rsid w:val="008416BB"/>
    <w:rsid w:val="0084608D"/>
    <w:rsid w:val="00846111"/>
    <w:rsid w:val="0085017C"/>
    <w:rsid w:val="00854BCB"/>
    <w:rsid w:val="00854CBB"/>
    <w:rsid w:val="0086525E"/>
    <w:rsid w:val="008657F6"/>
    <w:rsid w:val="00877975"/>
    <w:rsid w:val="00877EB3"/>
    <w:rsid w:val="0088251D"/>
    <w:rsid w:val="00884EE9"/>
    <w:rsid w:val="00886A18"/>
    <w:rsid w:val="00886AFC"/>
    <w:rsid w:val="00892B54"/>
    <w:rsid w:val="008A10BF"/>
    <w:rsid w:val="008A152A"/>
    <w:rsid w:val="008A31E4"/>
    <w:rsid w:val="008B477A"/>
    <w:rsid w:val="008C146C"/>
    <w:rsid w:val="008D15B6"/>
    <w:rsid w:val="008D69A4"/>
    <w:rsid w:val="008E332C"/>
    <w:rsid w:val="008F7916"/>
    <w:rsid w:val="00907615"/>
    <w:rsid w:val="0091073D"/>
    <w:rsid w:val="009149B4"/>
    <w:rsid w:val="00922FDF"/>
    <w:rsid w:val="009233B1"/>
    <w:rsid w:val="009236FC"/>
    <w:rsid w:val="00925DA1"/>
    <w:rsid w:val="00930142"/>
    <w:rsid w:val="0093141B"/>
    <w:rsid w:val="00934284"/>
    <w:rsid w:val="00940936"/>
    <w:rsid w:val="009538C3"/>
    <w:rsid w:val="009705B7"/>
    <w:rsid w:val="00973D1C"/>
    <w:rsid w:val="009743CE"/>
    <w:rsid w:val="009779EA"/>
    <w:rsid w:val="0098196E"/>
    <w:rsid w:val="00985632"/>
    <w:rsid w:val="00994422"/>
    <w:rsid w:val="009A50E5"/>
    <w:rsid w:val="009B641D"/>
    <w:rsid w:val="009B78F7"/>
    <w:rsid w:val="009D0A6F"/>
    <w:rsid w:val="009D0E39"/>
    <w:rsid w:val="009D70D6"/>
    <w:rsid w:val="009E32F1"/>
    <w:rsid w:val="009E58A0"/>
    <w:rsid w:val="009E6184"/>
    <w:rsid w:val="009F27E1"/>
    <w:rsid w:val="009F7B45"/>
    <w:rsid w:val="00A129FD"/>
    <w:rsid w:val="00A30FFE"/>
    <w:rsid w:val="00A344CB"/>
    <w:rsid w:val="00A353AC"/>
    <w:rsid w:val="00A36287"/>
    <w:rsid w:val="00A37588"/>
    <w:rsid w:val="00A44384"/>
    <w:rsid w:val="00A544D1"/>
    <w:rsid w:val="00A569B8"/>
    <w:rsid w:val="00A606AB"/>
    <w:rsid w:val="00A65A5F"/>
    <w:rsid w:val="00A6786E"/>
    <w:rsid w:val="00A80506"/>
    <w:rsid w:val="00A81D14"/>
    <w:rsid w:val="00A85742"/>
    <w:rsid w:val="00A96067"/>
    <w:rsid w:val="00AA63C3"/>
    <w:rsid w:val="00AB174F"/>
    <w:rsid w:val="00AB44E5"/>
    <w:rsid w:val="00AB6EE7"/>
    <w:rsid w:val="00AC04B2"/>
    <w:rsid w:val="00AC1F70"/>
    <w:rsid w:val="00AC4F93"/>
    <w:rsid w:val="00AC50DB"/>
    <w:rsid w:val="00AD01FB"/>
    <w:rsid w:val="00AD14B5"/>
    <w:rsid w:val="00AD165F"/>
    <w:rsid w:val="00AD167C"/>
    <w:rsid w:val="00AD3E7D"/>
    <w:rsid w:val="00AE10E0"/>
    <w:rsid w:val="00AE51B8"/>
    <w:rsid w:val="00AF1483"/>
    <w:rsid w:val="00AF3B79"/>
    <w:rsid w:val="00AF546A"/>
    <w:rsid w:val="00AF760E"/>
    <w:rsid w:val="00B00964"/>
    <w:rsid w:val="00B06DAC"/>
    <w:rsid w:val="00B07067"/>
    <w:rsid w:val="00B10298"/>
    <w:rsid w:val="00B1286F"/>
    <w:rsid w:val="00B13020"/>
    <w:rsid w:val="00B1488D"/>
    <w:rsid w:val="00B1657F"/>
    <w:rsid w:val="00B16875"/>
    <w:rsid w:val="00B20DA7"/>
    <w:rsid w:val="00B26DFD"/>
    <w:rsid w:val="00B37352"/>
    <w:rsid w:val="00B44EE8"/>
    <w:rsid w:val="00B45662"/>
    <w:rsid w:val="00B54857"/>
    <w:rsid w:val="00B574C4"/>
    <w:rsid w:val="00B62E36"/>
    <w:rsid w:val="00B63662"/>
    <w:rsid w:val="00B63C6E"/>
    <w:rsid w:val="00B644D9"/>
    <w:rsid w:val="00B6729D"/>
    <w:rsid w:val="00B7560B"/>
    <w:rsid w:val="00B76934"/>
    <w:rsid w:val="00B770B7"/>
    <w:rsid w:val="00B81353"/>
    <w:rsid w:val="00B85811"/>
    <w:rsid w:val="00B90664"/>
    <w:rsid w:val="00B9149D"/>
    <w:rsid w:val="00B96CAD"/>
    <w:rsid w:val="00B97173"/>
    <w:rsid w:val="00B97362"/>
    <w:rsid w:val="00BA0236"/>
    <w:rsid w:val="00BA298F"/>
    <w:rsid w:val="00BA3BB6"/>
    <w:rsid w:val="00BB30FC"/>
    <w:rsid w:val="00BB65F4"/>
    <w:rsid w:val="00BD3DE9"/>
    <w:rsid w:val="00BD4B1A"/>
    <w:rsid w:val="00BE18D0"/>
    <w:rsid w:val="00BE65AB"/>
    <w:rsid w:val="00C06B10"/>
    <w:rsid w:val="00C074C5"/>
    <w:rsid w:val="00C12704"/>
    <w:rsid w:val="00C2768A"/>
    <w:rsid w:val="00C773FC"/>
    <w:rsid w:val="00CA2DE4"/>
    <w:rsid w:val="00CB5430"/>
    <w:rsid w:val="00CC739B"/>
    <w:rsid w:val="00CD200E"/>
    <w:rsid w:val="00CD29C6"/>
    <w:rsid w:val="00CE2903"/>
    <w:rsid w:val="00CE6384"/>
    <w:rsid w:val="00CF44F3"/>
    <w:rsid w:val="00CF76BC"/>
    <w:rsid w:val="00D019B1"/>
    <w:rsid w:val="00D133F9"/>
    <w:rsid w:val="00D201D1"/>
    <w:rsid w:val="00D224C1"/>
    <w:rsid w:val="00D2360F"/>
    <w:rsid w:val="00D24EAF"/>
    <w:rsid w:val="00D268C7"/>
    <w:rsid w:val="00D30621"/>
    <w:rsid w:val="00D30827"/>
    <w:rsid w:val="00D30E27"/>
    <w:rsid w:val="00D330F4"/>
    <w:rsid w:val="00D4647B"/>
    <w:rsid w:val="00D55C3D"/>
    <w:rsid w:val="00D62BAA"/>
    <w:rsid w:val="00D65205"/>
    <w:rsid w:val="00D71E09"/>
    <w:rsid w:val="00D76B9B"/>
    <w:rsid w:val="00D854F7"/>
    <w:rsid w:val="00D91906"/>
    <w:rsid w:val="00D96D54"/>
    <w:rsid w:val="00DA2BF9"/>
    <w:rsid w:val="00DA38D7"/>
    <w:rsid w:val="00DC34E2"/>
    <w:rsid w:val="00DC5EB8"/>
    <w:rsid w:val="00DD1965"/>
    <w:rsid w:val="00DD75B9"/>
    <w:rsid w:val="00DE0B1E"/>
    <w:rsid w:val="00DE7202"/>
    <w:rsid w:val="00DF1E07"/>
    <w:rsid w:val="00DF461E"/>
    <w:rsid w:val="00DF5110"/>
    <w:rsid w:val="00DF5B41"/>
    <w:rsid w:val="00E00414"/>
    <w:rsid w:val="00E00A05"/>
    <w:rsid w:val="00E00FDF"/>
    <w:rsid w:val="00E12479"/>
    <w:rsid w:val="00E16697"/>
    <w:rsid w:val="00E17F64"/>
    <w:rsid w:val="00E2549A"/>
    <w:rsid w:val="00E351BB"/>
    <w:rsid w:val="00E460E4"/>
    <w:rsid w:val="00E4687C"/>
    <w:rsid w:val="00E551BB"/>
    <w:rsid w:val="00E749CA"/>
    <w:rsid w:val="00E8133D"/>
    <w:rsid w:val="00E8312C"/>
    <w:rsid w:val="00E853B9"/>
    <w:rsid w:val="00E928FF"/>
    <w:rsid w:val="00E96BDA"/>
    <w:rsid w:val="00EA2B3F"/>
    <w:rsid w:val="00EA5BB6"/>
    <w:rsid w:val="00EA68C2"/>
    <w:rsid w:val="00EC4670"/>
    <w:rsid w:val="00EC736B"/>
    <w:rsid w:val="00ED5A91"/>
    <w:rsid w:val="00ED6F85"/>
    <w:rsid w:val="00EF622D"/>
    <w:rsid w:val="00EF646F"/>
    <w:rsid w:val="00F0278E"/>
    <w:rsid w:val="00F0774A"/>
    <w:rsid w:val="00F11ED1"/>
    <w:rsid w:val="00F13B85"/>
    <w:rsid w:val="00F15060"/>
    <w:rsid w:val="00F15A95"/>
    <w:rsid w:val="00F234D8"/>
    <w:rsid w:val="00F244EF"/>
    <w:rsid w:val="00F30040"/>
    <w:rsid w:val="00F354F1"/>
    <w:rsid w:val="00F376BD"/>
    <w:rsid w:val="00F4220B"/>
    <w:rsid w:val="00F44DE5"/>
    <w:rsid w:val="00F456DC"/>
    <w:rsid w:val="00F53BD7"/>
    <w:rsid w:val="00F7361F"/>
    <w:rsid w:val="00F75F6B"/>
    <w:rsid w:val="00F81458"/>
    <w:rsid w:val="00F81B71"/>
    <w:rsid w:val="00F82DF4"/>
    <w:rsid w:val="00FB0225"/>
    <w:rsid w:val="00FB393C"/>
    <w:rsid w:val="00FB5CC5"/>
    <w:rsid w:val="00FB73D9"/>
    <w:rsid w:val="00FD0288"/>
    <w:rsid w:val="00FD6014"/>
    <w:rsid w:val="00FF3A06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6389"/>
  <w15:chartTrackingRefBased/>
  <w15:docId w15:val="{7A448637-C39C-42C9-8E34-0A416316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67C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11597"/>
    <w:pPr>
      <w:keepNext/>
      <w:outlineLvl w:val="1"/>
    </w:pPr>
    <w:rPr>
      <w:rFonts w:eastAsia="Times New Roman"/>
      <w:b/>
      <w:bCs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3B"/>
  </w:style>
  <w:style w:type="paragraph" w:styleId="Footer">
    <w:name w:val="footer"/>
    <w:basedOn w:val="Normal"/>
    <w:link w:val="FooterChar"/>
    <w:uiPriority w:val="99"/>
    <w:unhideWhenUsed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3B"/>
  </w:style>
  <w:style w:type="paragraph" w:styleId="BalloonText">
    <w:name w:val="Balloon Text"/>
    <w:basedOn w:val="Normal"/>
    <w:link w:val="BalloonTextChar"/>
    <w:uiPriority w:val="99"/>
    <w:semiHidden/>
    <w:unhideWhenUsed/>
    <w:rsid w:val="001D79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rsid w:val="001D793B"/>
    <w:rPr>
      <w:color w:val="0000FF"/>
      <w:u w:val="single"/>
    </w:rPr>
  </w:style>
  <w:style w:type="paragraph" w:customStyle="1" w:styleId="CharCharRakstzRakstzCharCharRakstzRakstz">
    <w:name w:val="Char Char Rakstz. Rakstz. Char Char Rakstz. Rakstz."/>
    <w:basedOn w:val="Normal"/>
    <w:rsid w:val="00CE2903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ing2Char">
    <w:name w:val="Heading 2 Char"/>
    <w:link w:val="Heading2"/>
    <w:rsid w:val="00111597"/>
    <w:rPr>
      <w:rFonts w:eastAsia="Times New Roman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unhideWhenUsed/>
    <w:rsid w:val="00111597"/>
    <w:pPr>
      <w:jc w:val="both"/>
    </w:pPr>
    <w:rPr>
      <w:rFonts w:eastAsia="Times New Roman"/>
      <w:szCs w:val="20"/>
      <w:lang w:val="x-none"/>
    </w:rPr>
  </w:style>
  <w:style w:type="character" w:customStyle="1" w:styleId="BodyTextChar">
    <w:name w:val="Body Text Char"/>
    <w:link w:val="BodyText"/>
    <w:rsid w:val="00111597"/>
    <w:rPr>
      <w:rFonts w:eastAsia="Times New Roman"/>
      <w:sz w:val="24"/>
      <w:lang w:eastAsia="en-US"/>
    </w:rPr>
  </w:style>
  <w:style w:type="paragraph" w:customStyle="1" w:styleId="RT14">
    <w:name w:val="RT14"/>
    <w:rsid w:val="00111597"/>
    <w:pPr>
      <w:ind w:firstLine="567"/>
      <w:jc w:val="both"/>
    </w:pPr>
    <w:rPr>
      <w:rFonts w:eastAsia="Times New Roman"/>
      <w:sz w:val="24"/>
      <w:lang w:eastAsia="en-US"/>
    </w:rPr>
  </w:style>
  <w:style w:type="paragraph" w:customStyle="1" w:styleId="RT10">
    <w:name w:val="RT10"/>
    <w:rsid w:val="00111597"/>
    <w:rPr>
      <w:rFonts w:eastAsia="Times New Roman"/>
      <w:lang w:eastAsia="en-US"/>
    </w:rPr>
  </w:style>
  <w:style w:type="paragraph" w:customStyle="1" w:styleId="RT14L">
    <w:name w:val="RT14L"/>
    <w:rsid w:val="00111597"/>
    <w:pPr>
      <w:ind w:firstLine="567"/>
      <w:jc w:val="right"/>
    </w:pPr>
    <w:rPr>
      <w:rFonts w:eastAsia="Times New Roman"/>
      <w:sz w:val="24"/>
      <w:lang w:eastAsia="en-US"/>
    </w:rPr>
  </w:style>
  <w:style w:type="table" w:styleId="TableGrid">
    <w:name w:val="Table Grid"/>
    <w:basedOn w:val="TableNormal"/>
    <w:uiPriority w:val="39"/>
    <w:rsid w:val="001115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D6014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E4D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4D18"/>
    <w:pPr>
      <w:widowControl w:val="0"/>
      <w:autoSpaceDE w:val="0"/>
      <w:autoSpaceDN w:val="0"/>
      <w:spacing w:line="268" w:lineRule="exact"/>
      <w:ind w:left="107"/>
    </w:pPr>
    <w:rPr>
      <w:rFonts w:eastAsia="Times New Roman"/>
      <w:sz w:val="22"/>
    </w:rPr>
  </w:style>
  <w:style w:type="paragraph" w:styleId="ListParagraph">
    <w:name w:val="List Paragraph"/>
    <w:basedOn w:val="Normal"/>
    <w:uiPriority w:val="1"/>
    <w:qFormat/>
    <w:rsid w:val="003E4D18"/>
    <w:pPr>
      <w:widowControl w:val="0"/>
      <w:autoSpaceDE w:val="0"/>
      <w:autoSpaceDN w:val="0"/>
      <w:ind w:left="142" w:right="136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 Nr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 Nr</dc:title>
  <dc:creator>Martins</dc:creator>
  <cp:lastModifiedBy>Ilona Jansone</cp:lastModifiedBy>
  <cp:revision>8</cp:revision>
  <cp:lastPrinted>2016-08-23T08:30:00Z</cp:lastPrinted>
  <dcterms:created xsi:type="dcterms:W3CDTF">2024-09-06T07:41:00Z</dcterms:created>
  <dcterms:modified xsi:type="dcterms:W3CDTF">2024-09-06T07:44:00Z</dcterms:modified>
</cp:coreProperties>
</file>