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8997" w14:textId="2D64EA3B" w:rsidR="00242B6C" w:rsidRPr="00242B6C" w:rsidRDefault="00242B6C" w:rsidP="00DF6724">
      <w:pPr>
        <w:jc w:val="center"/>
        <w:rPr>
          <w:rFonts w:ascii="Times New Roman" w:hAnsi="Times New Roman" w:cs="Times New Roman"/>
          <w:b/>
        </w:rPr>
      </w:pPr>
      <w:r w:rsidRPr="00242B6C">
        <w:rPr>
          <w:rFonts w:ascii="Times New Roman" w:hAnsi="Times New Roman" w:cs="Times New Roman"/>
          <w:b/>
          <w:bCs/>
        </w:rPr>
        <w:t>Bāriņtiesas</w:t>
      </w:r>
      <w:r>
        <w:rPr>
          <w:rFonts w:ascii="Times New Roman" w:hAnsi="Times New Roman" w:cs="Times New Roman"/>
        </w:rPr>
        <w:t xml:space="preserve"> i</w:t>
      </w:r>
      <w:r w:rsidRPr="00242B6C">
        <w:rPr>
          <w:rFonts w:ascii="Times New Roman" w:hAnsi="Times New Roman" w:cs="Times New Roman"/>
        </w:rPr>
        <w:t xml:space="preserve">nformācija par amatpersonu un darbinieku mēnešalgas apmēru sadalījumu pa amatu grupām (bruto, </w:t>
      </w:r>
      <w:proofErr w:type="spellStart"/>
      <w:r w:rsidRPr="00242B6C">
        <w:rPr>
          <w:rFonts w:ascii="Times New Roman" w:hAnsi="Times New Roman" w:cs="Times New Roman"/>
        </w:rPr>
        <w:t>euro</w:t>
      </w:r>
      <w:proofErr w:type="spellEnd"/>
      <w:r w:rsidRPr="00242B6C">
        <w:rPr>
          <w:rFonts w:ascii="Times New Roman" w:hAnsi="Times New Roman" w:cs="Times New Roman"/>
        </w:rPr>
        <w:t>) informācija publicēta saskaņā ar Ministru kabineta 2016.gada 12.aprīļa noteikumu Nr. 225 “Kārtība, kādā tiek publiskota informācija par amatpersonu (darbinieku) atlīdzības noteikšanas kritērijiem un darba samaksas apmēru sadalījumā pa amatu grupām”</w:t>
      </w:r>
    </w:p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1809"/>
        <w:gridCol w:w="2487"/>
        <w:gridCol w:w="1341"/>
        <w:gridCol w:w="1417"/>
        <w:gridCol w:w="1276"/>
      </w:tblGrid>
      <w:tr w:rsidR="00242B6C" w:rsidRPr="00C17BBF" w14:paraId="0D8B801B" w14:textId="77777777" w:rsidTr="00BE6673">
        <w:trPr>
          <w:trHeight w:val="1011"/>
        </w:trPr>
        <w:tc>
          <w:tcPr>
            <w:tcW w:w="1809" w:type="dxa"/>
          </w:tcPr>
          <w:p w14:paraId="14C0608F" w14:textId="77777777" w:rsidR="00242B6C" w:rsidRPr="00242B6C" w:rsidRDefault="00242B6C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6C">
              <w:rPr>
                <w:rFonts w:ascii="Times New Roman" w:hAnsi="Times New Roman" w:cs="Times New Roman"/>
                <w:sz w:val="24"/>
                <w:szCs w:val="24"/>
              </w:rPr>
              <w:t xml:space="preserve">Amata saime, </w:t>
            </w:r>
            <w:proofErr w:type="spellStart"/>
            <w:r w:rsidRPr="00242B6C">
              <w:rPr>
                <w:rFonts w:ascii="Times New Roman" w:hAnsi="Times New Roman" w:cs="Times New Roman"/>
                <w:sz w:val="24"/>
                <w:szCs w:val="24"/>
              </w:rPr>
              <w:t>apakšsaime</w:t>
            </w:r>
            <w:proofErr w:type="spellEnd"/>
            <w:r w:rsidRPr="00242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54D688" w14:textId="5198845F" w:rsidR="00242B6C" w:rsidRPr="00242B6C" w:rsidRDefault="00242B6C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6C">
              <w:rPr>
                <w:rFonts w:ascii="Times New Roman" w:hAnsi="Times New Roman" w:cs="Times New Roman"/>
                <w:sz w:val="24"/>
                <w:szCs w:val="24"/>
              </w:rPr>
              <w:t>līmenis</w:t>
            </w:r>
          </w:p>
        </w:tc>
        <w:tc>
          <w:tcPr>
            <w:tcW w:w="2487" w:type="dxa"/>
          </w:tcPr>
          <w:p w14:paraId="5D403D31" w14:textId="4D1C89E7" w:rsidR="00242B6C" w:rsidRPr="00242B6C" w:rsidRDefault="00242B6C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6C">
              <w:rPr>
                <w:rFonts w:ascii="Times New Roman" w:hAnsi="Times New Roman" w:cs="Times New Roman"/>
                <w:sz w:val="24"/>
                <w:szCs w:val="24"/>
              </w:rPr>
              <w:t xml:space="preserve"> Amata nosaukums</w:t>
            </w:r>
          </w:p>
        </w:tc>
        <w:tc>
          <w:tcPr>
            <w:tcW w:w="1341" w:type="dxa"/>
          </w:tcPr>
          <w:p w14:paraId="19A726D4" w14:textId="7CCF5166" w:rsidR="00242B6C" w:rsidRPr="00242B6C" w:rsidRDefault="00242B6C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6C">
              <w:rPr>
                <w:rFonts w:ascii="Times New Roman" w:hAnsi="Times New Roman" w:cs="Times New Roman"/>
                <w:sz w:val="24"/>
                <w:szCs w:val="24"/>
              </w:rPr>
              <w:t xml:space="preserve">Amata vietu skaits </w:t>
            </w:r>
          </w:p>
        </w:tc>
        <w:tc>
          <w:tcPr>
            <w:tcW w:w="1417" w:type="dxa"/>
          </w:tcPr>
          <w:p w14:paraId="3C8953C1" w14:textId="4C93473B" w:rsidR="00242B6C" w:rsidRPr="00242B6C" w:rsidRDefault="00242B6C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6C">
              <w:rPr>
                <w:rFonts w:ascii="Times New Roman" w:hAnsi="Times New Roman" w:cs="Times New Roman"/>
                <w:sz w:val="24"/>
                <w:szCs w:val="24"/>
              </w:rPr>
              <w:t>Mēnešalgas diapazons</w:t>
            </w:r>
          </w:p>
        </w:tc>
        <w:tc>
          <w:tcPr>
            <w:tcW w:w="1276" w:type="dxa"/>
          </w:tcPr>
          <w:p w14:paraId="03592274" w14:textId="73C58919" w:rsidR="00242B6C" w:rsidRPr="00242B6C" w:rsidRDefault="00242B6C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6C">
              <w:rPr>
                <w:rFonts w:ascii="Times New Roman" w:hAnsi="Times New Roman" w:cs="Times New Roman"/>
                <w:sz w:val="24"/>
                <w:szCs w:val="24"/>
              </w:rPr>
              <w:t>Vidējā mēnešalga</w:t>
            </w:r>
          </w:p>
        </w:tc>
      </w:tr>
      <w:tr w:rsidR="00242B6C" w:rsidRPr="00C17BBF" w14:paraId="04133D29" w14:textId="77777777" w:rsidTr="00BE6673">
        <w:tc>
          <w:tcPr>
            <w:tcW w:w="1809" w:type="dxa"/>
          </w:tcPr>
          <w:p w14:paraId="3BBE359F" w14:textId="5EF7450E" w:rsidR="00242B6C" w:rsidRPr="00E44598" w:rsidRDefault="00E44598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98">
              <w:rPr>
                <w:rFonts w:ascii="Times New Roman" w:hAnsi="Times New Roman" w:cs="Times New Roman"/>
                <w:sz w:val="24"/>
                <w:szCs w:val="24"/>
              </w:rPr>
              <w:t>7. IV</w:t>
            </w:r>
          </w:p>
        </w:tc>
        <w:tc>
          <w:tcPr>
            <w:tcW w:w="2487" w:type="dxa"/>
          </w:tcPr>
          <w:p w14:paraId="00AFD1B3" w14:textId="1947340E" w:rsidR="00242B6C" w:rsidRPr="00BE6673" w:rsidRDefault="00242B6C" w:rsidP="002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73">
              <w:rPr>
                <w:rFonts w:ascii="Times New Roman" w:hAnsi="Times New Roman" w:cs="Times New Roman"/>
                <w:sz w:val="24"/>
                <w:szCs w:val="24"/>
              </w:rPr>
              <w:t>Bāriņtiesas priekšsēdētāja vietnieks</w:t>
            </w:r>
          </w:p>
        </w:tc>
        <w:tc>
          <w:tcPr>
            <w:tcW w:w="1341" w:type="dxa"/>
          </w:tcPr>
          <w:p w14:paraId="740C70A7" w14:textId="3318643A" w:rsidR="00242B6C" w:rsidRPr="00BE6673" w:rsidRDefault="00BE6673" w:rsidP="0085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C4AB274" w14:textId="081CB1C3" w:rsidR="00242B6C" w:rsidRPr="00BE6673" w:rsidRDefault="00242B6C" w:rsidP="0085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ACCDD9" w14:textId="20B21A23" w:rsidR="00242B6C" w:rsidRPr="00DF6724" w:rsidRDefault="00DF6724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24">
              <w:rPr>
                <w:rFonts w:ascii="Times New Roman" w:hAnsi="Times New Roman" w:cs="Times New Roman"/>
                <w:sz w:val="24"/>
                <w:szCs w:val="24"/>
              </w:rPr>
              <w:t>1483-2118</w:t>
            </w:r>
          </w:p>
        </w:tc>
        <w:tc>
          <w:tcPr>
            <w:tcW w:w="1276" w:type="dxa"/>
          </w:tcPr>
          <w:p w14:paraId="18620980" w14:textId="1B974324" w:rsidR="00242B6C" w:rsidRPr="00DF6724" w:rsidRDefault="00DF6724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2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</w:tr>
      <w:tr w:rsidR="00242B6C" w:rsidRPr="00C17BBF" w14:paraId="704A4E85" w14:textId="77777777" w:rsidTr="00BE6673">
        <w:tc>
          <w:tcPr>
            <w:tcW w:w="1809" w:type="dxa"/>
          </w:tcPr>
          <w:p w14:paraId="711DF036" w14:textId="43502FB2" w:rsidR="00242B6C" w:rsidRPr="00E44598" w:rsidRDefault="00E44598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98">
              <w:rPr>
                <w:rFonts w:ascii="Times New Roman" w:hAnsi="Times New Roman" w:cs="Times New Roman"/>
                <w:sz w:val="24"/>
                <w:szCs w:val="24"/>
              </w:rPr>
              <w:t>7.III</w:t>
            </w:r>
          </w:p>
        </w:tc>
        <w:tc>
          <w:tcPr>
            <w:tcW w:w="2487" w:type="dxa"/>
          </w:tcPr>
          <w:p w14:paraId="094B0A95" w14:textId="72124AAD" w:rsidR="00242B6C" w:rsidRPr="00BE6673" w:rsidRDefault="00242B6C" w:rsidP="002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73">
              <w:rPr>
                <w:rFonts w:ascii="Times New Roman" w:hAnsi="Times New Roman" w:cs="Times New Roman"/>
                <w:sz w:val="24"/>
                <w:szCs w:val="24"/>
              </w:rPr>
              <w:t>Bāriņtiesas loceklis</w:t>
            </w:r>
          </w:p>
        </w:tc>
        <w:tc>
          <w:tcPr>
            <w:tcW w:w="1341" w:type="dxa"/>
          </w:tcPr>
          <w:p w14:paraId="1EE19BE5" w14:textId="37EA52F6" w:rsidR="00242B6C" w:rsidRPr="00BE6673" w:rsidRDefault="00BE6673" w:rsidP="0085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02668A5" w14:textId="17CE6D20" w:rsidR="00242B6C" w:rsidRPr="00DF6724" w:rsidRDefault="00DF6724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24">
              <w:rPr>
                <w:rFonts w:ascii="Times New Roman" w:hAnsi="Times New Roman" w:cs="Times New Roman"/>
                <w:sz w:val="24"/>
                <w:szCs w:val="24"/>
              </w:rPr>
              <w:t>1266-1927</w:t>
            </w:r>
          </w:p>
        </w:tc>
        <w:tc>
          <w:tcPr>
            <w:tcW w:w="1276" w:type="dxa"/>
          </w:tcPr>
          <w:p w14:paraId="6C897494" w14:textId="1E9523E0" w:rsidR="00242B6C" w:rsidRPr="00DF6724" w:rsidRDefault="00DF6724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24"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</w:tr>
      <w:tr w:rsidR="00242B6C" w:rsidRPr="00C17BBF" w14:paraId="00A21697" w14:textId="77777777" w:rsidTr="00BE6673">
        <w:tc>
          <w:tcPr>
            <w:tcW w:w="1809" w:type="dxa"/>
          </w:tcPr>
          <w:p w14:paraId="6DB32EC9" w14:textId="6BABB5F5" w:rsidR="00242B6C" w:rsidRPr="00E44598" w:rsidRDefault="00E44598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98">
              <w:rPr>
                <w:rFonts w:ascii="Times New Roman" w:hAnsi="Times New Roman" w:cs="Times New Roman"/>
                <w:sz w:val="24"/>
                <w:szCs w:val="24"/>
              </w:rPr>
              <w:t>7.II</w:t>
            </w:r>
          </w:p>
        </w:tc>
        <w:tc>
          <w:tcPr>
            <w:tcW w:w="2487" w:type="dxa"/>
          </w:tcPr>
          <w:p w14:paraId="1DA575F5" w14:textId="3599D1F8" w:rsidR="00242B6C" w:rsidRPr="00BE6673" w:rsidRDefault="00242B6C" w:rsidP="002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73">
              <w:rPr>
                <w:rFonts w:ascii="Times New Roman" w:hAnsi="Times New Roman" w:cs="Times New Roman"/>
                <w:sz w:val="24"/>
                <w:szCs w:val="24"/>
              </w:rPr>
              <w:t>Bāriņtiesas priekšsēdētāja palīgs</w:t>
            </w:r>
          </w:p>
        </w:tc>
        <w:tc>
          <w:tcPr>
            <w:tcW w:w="1341" w:type="dxa"/>
          </w:tcPr>
          <w:p w14:paraId="6FAAE927" w14:textId="49C9C7AE" w:rsidR="00242B6C" w:rsidRPr="00BE6673" w:rsidRDefault="00BE6673" w:rsidP="0085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ABF835E" w14:textId="7708682D" w:rsidR="00242B6C" w:rsidRPr="00DF6724" w:rsidRDefault="00DF6724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24">
              <w:rPr>
                <w:rFonts w:ascii="Times New Roman" w:hAnsi="Times New Roman" w:cs="Times New Roman"/>
                <w:sz w:val="24"/>
                <w:szCs w:val="24"/>
              </w:rPr>
              <w:t>1150-1663</w:t>
            </w:r>
          </w:p>
        </w:tc>
        <w:tc>
          <w:tcPr>
            <w:tcW w:w="1276" w:type="dxa"/>
          </w:tcPr>
          <w:p w14:paraId="701F6CE9" w14:textId="55B8A245" w:rsidR="00242B6C" w:rsidRPr="00DF6724" w:rsidRDefault="00DF6724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24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</w:tr>
      <w:tr w:rsidR="00242B6C" w:rsidRPr="00C17BBF" w14:paraId="236CB4B2" w14:textId="77777777" w:rsidTr="00BE6673">
        <w:tc>
          <w:tcPr>
            <w:tcW w:w="1809" w:type="dxa"/>
          </w:tcPr>
          <w:p w14:paraId="654960B7" w14:textId="345489E0" w:rsidR="00242B6C" w:rsidRPr="00E44598" w:rsidRDefault="00E44598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98">
              <w:rPr>
                <w:rFonts w:ascii="Times New Roman" w:hAnsi="Times New Roman" w:cs="Times New Roman"/>
                <w:sz w:val="24"/>
                <w:szCs w:val="24"/>
              </w:rPr>
              <w:t>7.II</w:t>
            </w:r>
          </w:p>
        </w:tc>
        <w:tc>
          <w:tcPr>
            <w:tcW w:w="2487" w:type="dxa"/>
          </w:tcPr>
          <w:p w14:paraId="4AC7B6C1" w14:textId="746DCB2D" w:rsidR="00242B6C" w:rsidRPr="00BE6673" w:rsidRDefault="00BE6673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73">
              <w:rPr>
                <w:rFonts w:ascii="Times New Roman" w:hAnsi="Times New Roman" w:cs="Times New Roman"/>
                <w:sz w:val="24"/>
                <w:szCs w:val="24"/>
              </w:rPr>
              <w:t>Bāriņtiesas locekļa palīgs</w:t>
            </w:r>
          </w:p>
        </w:tc>
        <w:tc>
          <w:tcPr>
            <w:tcW w:w="1341" w:type="dxa"/>
          </w:tcPr>
          <w:p w14:paraId="6ABAF7A8" w14:textId="5CFE4A68" w:rsidR="00242B6C" w:rsidRPr="00BE6673" w:rsidRDefault="00BE6673" w:rsidP="0085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1BBD74D" w14:textId="03DC4EAB" w:rsidR="00242B6C" w:rsidRPr="00DF6724" w:rsidRDefault="00DF6724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24">
              <w:rPr>
                <w:rFonts w:ascii="Times New Roman" w:hAnsi="Times New Roman" w:cs="Times New Roman"/>
                <w:sz w:val="24"/>
                <w:szCs w:val="24"/>
              </w:rPr>
              <w:t>1150-1663</w:t>
            </w:r>
          </w:p>
        </w:tc>
        <w:tc>
          <w:tcPr>
            <w:tcW w:w="1276" w:type="dxa"/>
          </w:tcPr>
          <w:p w14:paraId="3E3F74B2" w14:textId="42F570C5" w:rsidR="00242B6C" w:rsidRPr="00DF6724" w:rsidRDefault="00DF6724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24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</w:tr>
      <w:tr w:rsidR="00242B6C" w:rsidRPr="00C17BBF" w14:paraId="18FEBFD8" w14:textId="77777777" w:rsidTr="00BE6673">
        <w:tc>
          <w:tcPr>
            <w:tcW w:w="1809" w:type="dxa"/>
          </w:tcPr>
          <w:p w14:paraId="1C5CD6F3" w14:textId="1F7330C0" w:rsidR="00242B6C" w:rsidRPr="00E44598" w:rsidRDefault="00E44598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98">
              <w:rPr>
                <w:rFonts w:ascii="Times New Roman" w:hAnsi="Times New Roman" w:cs="Times New Roman"/>
                <w:sz w:val="24"/>
                <w:szCs w:val="24"/>
              </w:rPr>
              <w:t>7. I</w:t>
            </w:r>
          </w:p>
        </w:tc>
        <w:tc>
          <w:tcPr>
            <w:tcW w:w="2487" w:type="dxa"/>
          </w:tcPr>
          <w:p w14:paraId="72B7D332" w14:textId="1FD9408C" w:rsidR="00242B6C" w:rsidRPr="00BE6673" w:rsidRDefault="00BE6673" w:rsidP="002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73">
              <w:rPr>
                <w:rFonts w:ascii="Times New Roman" w:hAnsi="Times New Roman" w:cs="Times New Roman"/>
                <w:sz w:val="24"/>
                <w:szCs w:val="24"/>
              </w:rPr>
              <w:t>Bāriņtiesas sekretāre</w:t>
            </w:r>
          </w:p>
        </w:tc>
        <w:tc>
          <w:tcPr>
            <w:tcW w:w="1341" w:type="dxa"/>
          </w:tcPr>
          <w:p w14:paraId="112E15B6" w14:textId="22795CB6" w:rsidR="00242B6C" w:rsidRPr="00BE6673" w:rsidRDefault="00BE6673" w:rsidP="0085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0039400" w14:textId="033E0717" w:rsidR="00242B6C" w:rsidRPr="00DF6724" w:rsidRDefault="00DF6724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24">
              <w:rPr>
                <w:rFonts w:ascii="Times New Roman" w:hAnsi="Times New Roman" w:cs="Times New Roman"/>
                <w:sz w:val="24"/>
                <w:szCs w:val="24"/>
              </w:rPr>
              <w:t>928-1295</w:t>
            </w:r>
          </w:p>
        </w:tc>
        <w:tc>
          <w:tcPr>
            <w:tcW w:w="1276" w:type="dxa"/>
          </w:tcPr>
          <w:p w14:paraId="14519646" w14:textId="6CB1AC6C" w:rsidR="00242B6C" w:rsidRPr="00DF6724" w:rsidRDefault="00DF6724" w:rsidP="008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24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</w:tr>
    </w:tbl>
    <w:p w14:paraId="3471DD3B" w14:textId="01E34CB3" w:rsidR="00A0704B" w:rsidRDefault="00A0704B"/>
    <w:sectPr w:rsidR="00A0704B" w:rsidSect="00242B6C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B6"/>
    <w:rsid w:val="00242B6C"/>
    <w:rsid w:val="00404BB6"/>
    <w:rsid w:val="008C74CC"/>
    <w:rsid w:val="00A0704B"/>
    <w:rsid w:val="00BE6673"/>
    <w:rsid w:val="00DF6724"/>
    <w:rsid w:val="00E44598"/>
    <w:rsid w:val="00F7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F2A3D"/>
  <w15:chartTrackingRefBased/>
  <w15:docId w15:val="{58340C6F-7867-46DA-B255-4F95E01B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6C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B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 Trumpekoja</dc:creator>
  <cp:keywords/>
  <dc:description/>
  <cp:lastModifiedBy>Sarma Trumpekoja</cp:lastModifiedBy>
  <cp:revision>2</cp:revision>
  <dcterms:created xsi:type="dcterms:W3CDTF">2024-07-31T07:50:00Z</dcterms:created>
  <dcterms:modified xsi:type="dcterms:W3CDTF">2024-07-31T07:50:00Z</dcterms:modified>
</cp:coreProperties>
</file>