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9953B9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9953B9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9953B9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9953B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5DDABF1C" w:rsidR="00491B2C" w:rsidRPr="001D5AB1" w:rsidRDefault="009953B9" w:rsidP="00E23B50">
      <w:pPr>
        <w:rPr>
          <w:b/>
        </w:rPr>
      </w:pPr>
      <w:r w:rsidRPr="008B3205">
        <w:rPr>
          <w:b/>
        </w:rPr>
        <w:t xml:space="preserve">SĒDE Nr. </w:t>
      </w:r>
      <w:r w:rsidR="00423FF6">
        <w:rPr>
          <w:b/>
          <w:noProof/>
        </w:rPr>
        <w:t>9.</w:t>
      </w:r>
    </w:p>
    <w:p w14:paraId="04C1CD1C" w14:textId="105E092C" w:rsidR="00AB74EA" w:rsidRPr="00925BAD" w:rsidRDefault="009953B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</w:t>
      </w:r>
      <w:r w:rsidR="00423FF6">
        <w:rPr>
          <w:noProof/>
          <w:color w:val="000000"/>
          <w:szCs w:val="24"/>
        </w:rPr>
        <w:t>.gada 10.aprīlī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9953B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10822480" w:rsidR="00A32C1B" w:rsidRPr="00423FF6" w:rsidRDefault="00423FF6" w:rsidP="00423FF6">
      <w:pPr>
        <w:spacing w:before="120"/>
        <w:jc w:val="both"/>
        <w:rPr>
          <w:b/>
          <w:bCs/>
          <w:color w:val="000000" w:themeColor="text1"/>
        </w:rPr>
      </w:pPr>
      <w:r w:rsidRPr="00423FF6">
        <w:rPr>
          <w:b/>
          <w:bCs/>
          <w:noProof/>
          <w:color w:val="000000" w:themeColor="text1"/>
        </w:rPr>
        <w:t>Īpašumu komitejas jautājumi</w:t>
      </w:r>
    </w:p>
    <w:p w14:paraId="55961359" w14:textId="5FBFD36D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zemes piešķiršanu nomā privātpersonai uz daļu no pašvaldības nekustamā īpašuma “Aprikozes”, Ķekavā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79712A6D" w14:textId="0656F2DC" w:rsidR="00A32C1B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rezerves zemes fondā ieskaitīto zemes vienību Baldones pilsēt</w:t>
      </w:r>
      <w:r w:rsidRPr="00423FF6">
        <w:rPr>
          <w:noProof/>
          <w:color w:val="000000" w:themeColor="text1"/>
        </w:rPr>
        <w:t>ā piekritību pašvaldībai</w:t>
      </w:r>
      <w:r w:rsidR="00423FF6">
        <w:rPr>
          <w:color w:val="000000" w:themeColor="text1"/>
        </w:rPr>
        <w:t>.</w:t>
      </w:r>
    </w:p>
    <w:p w14:paraId="7A11C696" w14:textId="2180BEE8" w:rsidR="00423FF6" w:rsidRPr="00423FF6" w:rsidRDefault="00423FF6" w:rsidP="00423FF6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423FF6">
        <w:rPr>
          <w:b/>
          <w:bCs/>
          <w:color w:val="000000" w:themeColor="text1"/>
        </w:rPr>
        <w:t>Attīstības komitejas jautājumi</w:t>
      </w:r>
    </w:p>
    <w:p w14:paraId="0575836C" w14:textId="79B906D4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saistošo noteikumu Nr. 2/2024 “Par ielu un nekustamo īpašumu nosaukumu, ēku un būvju numuru vai nosaukumu plākšņu izvietošanu un noformēšanu Ķekavas novadā” precizēšanu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083F8866" w14:textId="2F6FAF49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nekustamā īpašuma “Sarma koplietošanas ceļi”</w:t>
      </w:r>
      <w:r w:rsidRPr="00423FF6">
        <w:rPr>
          <w:noProof/>
          <w:color w:val="000000" w:themeColor="text1"/>
        </w:rPr>
        <w:t xml:space="preserve"> zemes vienības ar kadastra apzīmējumu 80250110588, Baldones pagastā sadalīšanu Rail Baltica projekta īstenošanai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08607372" w14:textId="543A9024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nekustamā</w:t>
      </w:r>
      <w:r w:rsidRPr="00423FF6">
        <w:rPr>
          <w:noProof/>
          <w:color w:val="000000" w:themeColor="text1"/>
        </w:rPr>
        <w:t xml:space="preserve"> īpašuma “Vārpu ceļš” zemes vienības ar kadastra apzīmējumu 80250070185, Baldones pagastā sadalīšanu Rail Baltica projekta īstenošanai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77398D57" w14:textId="44C4EB25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domes 2023. gada 25.oktobra lēmuma “Par zemes ierīcības projekta uzsākšanu nekustamā īpašuma “Bērzes”, Daugmales</w:t>
      </w:r>
      <w:r w:rsidRPr="00423FF6">
        <w:rPr>
          <w:noProof/>
          <w:color w:val="000000" w:themeColor="text1"/>
        </w:rPr>
        <w:t xml:space="preserve"> pagastā, Ķekavas novadā sadalīšanai” atcelšanu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75F033E5" w14:textId="57674297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Pardomes 2021. gada 8.septembra lēmuma “Par detālplānojuma izstrādes uzsākšanu nekustamajā īpašumā “Sniedziņi”, Krogsilā, Ķekavas pagastā, Ķekavas novadā” atcelšanu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1B03CA9C" w14:textId="35AB43AF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Ķekavas novada pašvaldības 20</w:t>
      </w:r>
      <w:r w:rsidRPr="00423FF6">
        <w:rPr>
          <w:noProof/>
          <w:color w:val="000000" w:themeColor="text1"/>
        </w:rPr>
        <w:t>09.gada 24.novembra saistošo noteikumu Nr. SN-TPD-246/2009  atcelšanu daļā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7B80843B" w14:textId="24553F5A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detālplānojuma</w:t>
      </w:r>
      <w:r w:rsidRPr="00423FF6">
        <w:rPr>
          <w:noProof/>
          <w:color w:val="000000" w:themeColor="text1"/>
        </w:rPr>
        <w:t xml:space="preserve"> darba uzdevuma izteikšanu jaunā redakcijā detālplānojuma “Vecsvilpji un Sakšas”  grozījumu izstrādei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32B7A00F" w14:textId="77777777" w:rsid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lokālplānojuma izstrādes uzsākšanu teritorijas plānojuma grozījumiem nekustamajā īpašumā “Vēja Roze, Lapeniekos, Ķekavas pagastā</w:t>
      </w:r>
      <w:r w:rsidR="00423FF6">
        <w:rPr>
          <w:color w:val="000000" w:themeColor="text1"/>
        </w:rPr>
        <w:t>.</w:t>
      </w:r>
    </w:p>
    <w:p w14:paraId="0C5DC92B" w14:textId="00262496" w:rsidR="00A32C1B" w:rsidRPr="00423FF6" w:rsidRDefault="00423FF6" w:rsidP="00423FF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9953B9" w:rsidRPr="00423FF6">
        <w:rPr>
          <w:color w:val="000000" w:themeColor="text1"/>
        </w:rPr>
        <w:t xml:space="preserve"> </w:t>
      </w:r>
    </w:p>
    <w:p w14:paraId="04FB224F" w14:textId="33C6C21F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saist</w:t>
      </w:r>
      <w:r w:rsidRPr="00423FF6">
        <w:rPr>
          <w:noProof/>
          <w:color w:val="000000" w:themeColor="text1"/>
        </w:rPr>
        <w:t>ošo noteikumu "Par interešu izglītības un pieaugušo neformālās izglītības programmu licencēšanas kārtību" apstiprināšanu</w:t>
      </w:r>
      <w:r w:rsidRPr="00423FF6">
        <w:rPr>
          <w:color w:val="000000" w:themeColor="text1"/>
        </w:rPr>
        <w:t>;</w:t>
      </w:r>
      <w:r w:rsidRPr="00423FF6">
        <w:rPr>
          <w:color w:val="000000" w:themeColor="text1"/>
        </w:rPr>
        <w:t xml:space="preserve"> </w:t>
      </w:r>
    </w:p>
    <w:p w14:paraId="3BC83A6C" w14:textId="77777777" w:rsid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dalību projektā “Digitālā darba ar jaunatni sistēmas attīstība pašvaldībās”</w:t>
      </w:r>
      <w:r w:rsidR="00423FF6">
        <w:rPr>
          <w:color w:val="000000" w:themeColor="text1"/>
        </w:rPr>
        <w:t>.</w:t>
      </w:r>
    </w:p>
    <w:p w14:paraId="315FE034" w14:textId="778EDA80" w:rsidR="00A32C1B" w:rsidRPr="00423FF6" w:rsidRDefault="00423FF6" w:rsidP="00423FF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jautājums.</w:t>
      </w:r>
      <w:r w:rsidR="009953B9" w:rsidRPr="00423FF6">
        <w:rPr>
          <w:color w:val="000000" w:themeColor="text1"/>
        </w:rPr>
        <w:t xml:space="preserve"> </w:t>
      </w:r>
    </w:p>
    <w:p w14:paraId="46290AE0" w14:textId="39DB9EB9" w:rsidR="00A32C1B" w:rsidRPr="00423FF6" w:rsidRDefault="009953B9" w:rsidP="00423FF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23FF6">
        <w:rPr>
          <w:noProof/>
          <w:color w:val="000000" w:themeColor="text1"/>
        </w:rPr>
        <w:t>Par saistošo noteikumu "Ķekavas novada sabi</w:t>
      </w:r>
      <w:r w:rsidRPr="00423FF6">
        <w:rPr>
          <w:noProof/>
          <w:color w:val="000000" w:themeColor="text1"/>
        </w:rPr>
        <w:t>edriskās kārtības noteikumi" apstiprināšanu</w:t>
      </w:r>
      <w:r w:rsidR="00423FF6">
        <w:rPr>
          <w:noProof/>
          <w:color w:val="000000" w:themeColor="text1"/>
        </w:rPr>
        <w:t>.</w:t>
      </w:r>
      <w:r w:rsidRPr="00423FF6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9953B9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lastRenderedPageBreak/>
        <w:t xml:space="preserve">*ŠIS  DOKUMENTS  IR  ELEKTRONISKI  PARAKSTĪTS  AR  DROŠU </w:t>
      </w:r>
    </w:p>
    <w:p w14:paraId="468C730A" w14:textId="77777777" w:rsidR="004A25D6" w:rsidRPr="00A00BF4" w:rsidRDefault="009953B9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6469" w14:textId="77777777" w:rsidR="009953B9" w:rsidRDefault="009953B9">
      <w:r>
        <w:separator/>
      </w:r>
    </w:p>
  </w:endnote>
  <w:endnote w:type="continuationSeparator" w:id="0">
    <w:p w14:paraId="307E5F21" w14:textId="77777777" w:rsidR="009953B9" w:rsidRDefault="009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1887" w14:textId="77777777" w:rsidR="009953B9" w:rsidRDefault="009953B9">
      <w:r>
        <w:separator/>
      </w:r>
    </w:p>
  </w:footnote>
  <w:footnote w:type="continuationSeparator" w:id="0">
    <w:p w14:paraId="31460257" w14:textId="77777777" w:rsidR="009953B9" w:rsidRDefault="0099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9953B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9953B9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9953B9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Ķekava, </w:t>
    </w:r>
    <w:r>
      <w:rPr>
        <w:sz w:val="20"/>
      </w:rPr>
      <w:t>Ķekavas pagasts, Ķekavas novads, LV-2123,</w:t>
    </w:r>
  </w:p>
  <w:p w14:paraId="34FBFB75" w14:textId="77777777" w:rsidR="001D793B" w:rsidRDefault="009953B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9953B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E124C156">
      <w:start w:val="1"/>
      <w:numFmt w:val="decimal"/>
      <w:lvlText w:val="%1."/>
      <w:lvlJc w:val="left"/>
      <w:pPr>
        <w:ind w:left="720" w:hanging="360"/>
      </w:pPr>
    </w:lvl>
    <w:lvl w:ilvl="1" w:tplc="A7FE2D96" w:tentative="1">
      <w:start w:val="1"/>
      <w:numFmt w:val="lowerLetter"/>
      <w:lvlText w:val="%2."/>
      <w:lvlJc w:val="left"/>
      <w:pPr>
        <w:ind w:left="1440" w:hanging="360"/>
      </w:pPr>
    </w:lvl>
    <w:lvl w:ilvl="2" w:tplc="3FA4C1DC" w:tentative="1">
      <w:start w:val="1"/>
      <w:numFmt w:val="lowerRoman"/>
      <w:lvlText w:val="%3."/>
      <w:lvlJc w:val="right"/>
      <w:pPr>
        <w:ind w:left="2160" w:hanging="180"/>
      </w:pPr>
    </w:lvl>
    <w:lvl w:ilvl="3" w:tplc="93F6AE26" w:tentative="1">
      <w:start w:val="1"/>
      <w:numFmt w:val="decimal"/>
      <w:lvlText w:val="%4."/>
      <w:lvlJc w:val="left"/>
      <w:pPr>
        <w:ind w:left="2880" w:hanging="360"/>
      </w:pPr>
    </w:lvl>
    <w:lvl w:ilvl="4" w:tplc="956CD9F8" w:tentative="1">
      <w:start w:val="1"/>
      <w:numFmt w:val="lowerLetter"/>
      <w:lvlText w:val="%5."/>
      <w:lvlJc w:val="left"/>
      <w:pPr>
        <w:ind w:left="3600" w:hanging="360"/>
      </w:pPr>
    </w:lvl>
    <w:lvl w:ilvl="5" w:tplc="91A4CD3C" w:tentative="1">
      <w:start w:val="1"/>
      <w:numFmt w:val="lowerRoman"/>
      <w:lvlText w:val="%6."/>
      <w:lvlJc w:val="right"/>
      <w:pPr>
        <w:ind w:left="4320" w:hanging="180"/>
      </w:pPr>
    </w:lvl>
    <w:lvl w:ilvl="6" w:tplc="1D2A469A" w:tentative="1">
      <w:start w:val="1"/>
      <w:numFmt w:val="decimal"/>
      <w:lvlText w:val="%7."/>
      <w:lvlJc w:val="left"/>
      <w:pPr>
        <w:ind w:left="5040" w:hanging="360"/>
      </w:pPr>
    </w:lvl>
    <w:lvl w:ilvl="7" w:tplc="D15A1DE4" w:tentative="1">
      <w:start w:val="1"/>
      <w:numFmt w:val="lowerLetter"/>
      <w:lvlText w:val="%8."/>
      <w:lvlJc w:val="left"/>
      <w:pPr>
        <w:ind w:left="5760" w:hanging="360"/>
      </w:pPr>
    </w:lvl>
    <w:lvl w:ilvl="8" w:tplc="1BFCE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74CC"/>
    <w:multiLevelType w:val="hybridMultilevel"/>
    <w:tmpl w:val="2E4200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18DE7764">
      <w:start w:val="1"/>
      <w:numFmt w:val="decimal"/>
      <w:lvlText w:val="%1."/>
      <w:lvlJc w:val="left"/>
      <w:pPr>
        <w:ind w:left="720" w:hanging="360"/>
      </w:pPr>
    </w:lvl>
    <w:lvl w:ilvl="1" w:tplc="C1EC367E" w:tentative="1">
      <w:start w:val="1"/>
      <w:numFmt w:val="lowerLetter"/>
      <w:lvlText w:val="%2."/>
      <w:lvlJc w:val="left"/>
      <w:pPr>
        <w:ind w:left="1440" w:hanging="360"/>
      </w:pPr>
    </w:lvl>
    <w:lvl w:ilvl="2" w:tplc="ECDC5730" w:tentative="1">
      <w:start w:val="1"/>
      <w:numFmt w:val="lowerRoman"/>
      <w:lvlText w:val="%3."/>
      <w:lvlJc w:val="right"/>
      <w:pPr>
        <w:ind w:left="2160" w:hanging="180"/>
      </w:pPr>
    </w:lvl>
    <w:lvl w:ilvl="3" w:tplc="571643C0" w:tentative="1">
      <w:start w:val="1"/>
      <w:numFmt w:val="decimal"/>
      <w:lvlText w:val="%4."/>
      <w:lvlJc w:val="left"/>
      <w:pPr>
        <w:ind w:left="2880" w:hanging="360"/>
      </w:pPr>
    </w:lvl>
    <w:lvl w:ilvl="4" w:tplc="A13E5D7C" w:tentative="1">
      <w:start w:val="1"/>
      <w:numFmt w:val="lowerLetter"/>
      <w:lvlText w:val="%5."/>
      <w:lvlJc w:val="left"/>
      <w:pPr>
        <w:ind w:left="3600" w:hanging="360"/>
      </w:pPr>
    </w:lvl>
    <w:lvl w:ilvl="5" w:tplc="BFD4AE1A" w:tentative="1">
      <w:start w:val="1"/>
      <w:numFmt w:val="lowerRoman"/>
      <w:lvlText w:val="%6."/>
      <w:lvlJc w:val="right"/>
      <w:pPr>
        <w:ind w:left="4320" w:hanging="180"/>
      </w:pPr>
    </w:lvl>
    <w:lvl w:ilvl="6" w:tplc="B3425E6E" w:tentative="1">
      <w:start w:val="1"/>
      <w:numFmt w:val="decimal"/>
      <w:lvlText w:val="%7."/>
      <w:lvlJc w:val="left"/>
      <w:pPr>
        <w:ind w:left="5040" w:hanging="360"/>
      </w:pPr>
    </w:lvl>
    <w:lvl w:ilvl="7" w:tplc="FB4AEB88" w:tentative="1">
      <w:start w:val="1"/>
      <w:numFmt w:val="lowerLetter"/>
      <w:lvlText w:val="%8."/>
      <w:lvlJc w:val="left"/>
      <w:pPr>
        <w:ind w:left="5760" w:hanging="360"/>
      </w:pPr>
    </w:lvl>
    <w:lvl w:ilvl="8" w:tplc="70887F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2089">
    <w:abstractNumId w:val="2"/>
  </w:num>
  <w:num w:numId="2" w16cid:durableId="1048532732">
    <w:abstractNumId w:val="0"/>
  </w:num>
  <w:num w:numId="3" w16cid:durableId="51828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23FF6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953B9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2024-04-04T13:04:00Z</dcterms:created>
  <dcterms:modified xsi:type="dcterms:W3CDTF">2024-04-04T13:04:00Z</dcterms:modified>
</cp:coreProperties>
</file>