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8C307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38CC3F7" w:rsidR="002669E1" w:rsidRDefault="008C3073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5A3C87">
        <w:rPr>
          <w:b/>
          <w:noProof/>
          <w:lang w:val="lv-LV"/>
        </w:rPr>
        <w:t>8.</w:t>
      </w:r>
    </w:p>
    <w:p w14:paraId="1477B24E" w14:textId="355974A5" w:rsidR="009F6250" w:rsidRPr="002669E1" w:rsidRDefault="008C3073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5A3C87">
        <w:rPr>
          <w:b/>
          <w:noProof/>
          <w:lang w:val="lv-LV"/>
        </w:rPr>
        <w:t>.gada 17.aprīlī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8C3073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8C3073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09CEFBE" w14:textId="4D37E7F5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Informatīvi -</w:t>
      </w:r>
      <w:r w:rsidRPr="005A3C87">
        <w:rPr>
          <w:noProof/>
          <w:color w:val="000000" w:themeColor="text1"/>
          <w:lang w:val="lv-LV"/>
        </w:rPr>
        <w:t xml:space="preserve"> Par valsts vietējo autoceļu V25 Krogzemji - Vāveres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4FA63A04" w14:textId="6EE71636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Par lokālplānojuma teritorijas plānojuma grozījumiem nekustamajos īpašumos “Rudrozes” un “Vaivariņi”, Baldones pagastā nodošanu publiskajai apspriešanai un atzinumu saņemšanai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370C9E2B" w14:textId="1FD9123E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Par grozījumiem d</w:t>
      </w:r>
      <w:r w:rsidRPr="005A3C87">
        <w:rPr>
          <w:noProof/>
          <w:color w:val="000000" w:themeColor="text1"/>
          <w:lang w:val="lv-LV"/>
        </w:rPr>
        <w:t>omes 2023.gada 20.decembra lēmumā Par zemes gabala “Vīgrieži” Daugmales pagastā, sadalīšanu Rail Baltica projekta īstenošanai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7A1CB4FB" w14:textId="034A8001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Par detālplānojuma “Īgumi un Nameji ” grozījumu daļā nekustamajā īpašumā Rīgas iela 28, Ķekavā, apstiprināšanu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3A57E776" w14:textId="4D393319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Par detāl</w:t>
      </w:r>
      <w:r w:rsidRPr="005A3C87">
        <w:rPr>
          <w:noProof/>
          <w:color w:val="000000" w:themeColor="text1"/>
          <w:lang w:val="lv-LV"/>
        </w:rPr>
        <w:t>plānojuma izstrādes uzsākšanu nekustamajam īpašumam “Bitneri”, Ķekavā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59577175" w14:textId="65BBE358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Par detālplānojuma “Ķirši” grozījumu daļā  nekustamajā īpašumā  “Ķirši”, Rāmavā, Ķekavas pagastā, nodošanu publiskajai apspriešanai  un institūciju atzinumu saņemšanai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0AA87C4F" w14:textId="077C1EA6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5A3C87">
        <w:rPr>
          <w:noProof/>
          <w:color w:val="000000" w:themeColor="text1"/>
          <w:lang w:val="lv-LV"/>
        </w:rPr>
        <w:t>Par detā</w:t>
      </w:r>
      <w:r w:rsidRPr="005A3C87">
        <w:rPr>
          <w:noProof/>
          <w:color w:val="000000" w:themeColor="text1"/>
          <w:lang w:val="lv-LV"/>
        </w:rPr>
        <w:t>lplānojuma “Lazdiņi”, Krustkalnos, Ķekavas pagastā, darba uzdevuma grozījumiem un nodošanu publiskajai apspriešanai un institūciju atzinumu saņemšanai</w:t>
      </w:r>
      <w:r w:rsidR="00642639" w:rsidRPr="005A3C87">
        <w:rPr>
          <w:color w:val="000000" w:themeColor="text1"/>
          <w:lang w:val="lv-LV"/>
        </w:rPr>
        <w:t xml:space="preserve">; </w:t>
      </w:r>
    </w:p>
    <w:p w14:paraId="7CB59E44" w14:textId="124777B5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5A3C87">
        <w:rPr>
          <w:noProof/>
          <w:color w:val="000000" w:themeColor="text1"/>
        </w:rPr>
        <w:t>INFORMATĪVI - Par tehnisko noteikumu precizēšanu</w:t>
      </w:r>
      <w:r w:rsidR="00642639" w:rsidRPr="005A3C87">
        <w:rPr>
          <w:color w:val="000000" w:themeColor="text1"/>
        </w:rPr>
        <w:t xml:space="preserve">; </w:t>
      </w:r>
    </w:p>
    <w:p w14:paraId="5E85800D" w14:textId="28C7A095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5A3C87">
        <w:rPr>
          <w:noProof/>
          <w:color w:val="000000" w:themeColor="text1"/>
        </w:rPr>
        <w:t>INFORMATĪVI - Par detālplānojuma "ViLciņi-1"s</w:t>
      </w:r>
      <w:r w:rsidRPr="005A3C87">
        <w:rPr>
          <w:noProof/>
          <w:color w:val="000000" w:themeColor="text1"/>
        </w:rPr>
        <w:t>aistošo noteikumu atcelšanu daļā par Mežrožu ielu 12</w:t>
      </w:r>
      <w:r w:rsidR="00642639" w:rsidRPr="005A3C87">
        <w:rPr>
          <w:color w:val="000000" w:themeColor="text1"/>
        </w:rPr>
        <w:t xml:space="preserve">; </w:t>
      </w:r>
    </w:p>
    <w:p w14:paraId="428E5B8C" w14:textId="18D26A10" w:rsidR="00614F29" w:rsidRPr="005A3C87" w:rsidRDefault="008C3073" w:rsidP="005A3C87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5A3C87">
        <w:rPr>
          <w:noProof/>
          <w:color w:val="000000" w:themeColor="text1"/>
        </w:rPr>
        <w:t>INFORMATĪVI - Par  lokālplānojuma izstrādi valsts autoceļam P137</w:t>
      </w:r>
      <w:r w:rsidR="005A3C87">
        <w:rPr>
          <w:noProof/>
          <w:color w:val="000000" w:themeColor="text1"/>
        </w:rPr>
        <w:t>.</w:t>
      </w:r>
      <w:r w:rsidR="00642639" w:rsidRPr="005A3C87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5A3C87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91F86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3227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DEAD9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ED05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030D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A889D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15A23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4B672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F0643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118EE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9EA70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7CB5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B645A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D06C7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A667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132F4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B1822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CCC69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3A2A5C"/>
    <w:multiLevelType w:val="hybridMultilevel"/>
    <w:tmpl w:val="8EE6AE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90761">
    <w:abstractNumId w:val="1"/>
  </w:num>
  <w:num w:numId="2" w16cid:durableId="6443705">
    <w:abstractNumId w:val="0"/>
  </w:num>
  <w:num w:numId="3" w16cid:durableId="489560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5A3C87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C3073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A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2024-04-15T05:43:00Z</dcterms:created>
  <dcterms:modified xsi:type="dcterms:W3CDTF">2024-04-15T05:43:00Z</dcterms:modified>
</cp:coreProperties>
</file>