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6163AE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64B96E26" w:rsidR="002669E1" w:rsidRDefault="006163AE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5.</w:t>
      </w:r>
    </w:p>
    <w:p w14:paraId="1477B24E" w14:textId="3B20BBA2" w:rsidR="009F6250" w:rsidRPr="002669E1" w:rsidRDefault="006163AE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2024.gada 6.martā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6163AE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6163AE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2A18BC4" w14:textId="45374338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lv-LV"/>
        </w:rPr>
      </w:pPr>
      <w:r w:rsidRPr="006163AE">
        <w:rPr>
          <w:noProof/>
          <w:color w:val="000000" w:themeColor="text1"/>
          <w:lang w:val="lv-LV"/>
        </w:rPr>
        <w:t>Par Ķekavas novada domes saistošo noteikumu “Par teritorijas kopšanu un būvju uzturēšanu Ķekavas novadā” apstiprināšanu</w:t>
      </w:r>
      <w:r w:rsidR="00642639" w:rsidRPr="006163AE">
        <w:rPr>
          <w:color w:val="000000" w:themeColor="text1"/>
          <w:lang w:val="lv-LV"/>
        </w:rPr>
        <w:t xml:space="preserve">; </w:t>
      </w:r>
    </w:p>
    <w:p w14:paraId="3A7BCE26" w14:textId="572AEE25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Ķekavas novada attīstības programmas 2021.-2027. gadam investīciju plāna 2024. gada aktualizāciju</w:t>
      </w:r>
      <w:r w:rsidR="00642639" w:rsidRPr="006163AE">
        <w:rPr>
          <w:color w:val="000000" w:themeColor="text1"/>
        </w:rPr>
        <w:t xml:space="preserve">; </w:t>
      </w:r>
    </w:p>
    <w:p w14:paraId="15C1D479" w14:textId="77777777" w:rsidR="00E8120C" w:rsidRPr="006163AE" w:rsidRDefault="00E8120C" w:rsidP="00E8120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sadarbības līguma parakstīšanu par gājēju laipas izbūvi un uzturēšanu</w:t>
      </w:r>
      <w:r w:rsidRPr="006163AE">
        <w:rPr>
          <w:color w:val="000000" w:themeColor="text1"/>
        </w:rPr>
        <w:t xml:space="preserve">; </w:t>
      </w:r>
    </w:p>
    <w:p w14:paraId="3AA049AB" w14:textId="0DF53ED5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zemes ierīcības projekta izstrādes uzsākšanu Rail Baltica projekta īstenošanai nekustamā īpašuma “Voldemāri” zemes vienībā ar kadastra apzīmējumu 80250020332, Baldones pagastā</w:t>
      </w:r>
      <w:r w:rsidR="00642639" w:rsidRPr="006163AE">
        <w:rPr>
          <w:color w:val="000000" w:themeColor="text1"/>
        </w:rPr>
        <w:t xml:space="preserve">; </w:t>
      </w:r>
    </w:p>
    <w:p w14:paraId="3236F200" w14:textId="3710F04C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zemes ierīcības projekta izstrādes uzsākšanu Rail Baltica projekta īstenošanai nekustamā īpašuma “Tilta Stūri” zemes vienībā ar kadastra apzīmējumu 80250110351, Baldones pagastā</w:t>
      </w:r>
      <w:r w:rsidR="00642639" w:rsidRPr="006163AE">
        <w:rPr>
          <w:color w:val="000000" w:themeColor="text1"/>
        </w:rPr>
        <w:t xml:space="preserve">; </w:t>
      </w:r>
    </w:p>
    <w:p w14:paraId="00EEAB6B" w14:textId="4744E2E5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zemes ierīcības projekta izstrādes uzsākšanu Rail Baltica projekta īstenošanai nekustamajā īpašumā “Sarma Nr. 98”, Baldones pagastā</w:t>
      </w:r>
      <w:r w:rsidR="00642639" w:rsidRPr="006163AE">
        <w:rPr>
          <w:color w:val="000000" w:themeColor="text1"/>
        </w:rPr>
        <w:t xml:space="preserve">; </w:t>
      </w:r>
    </w:p>
    <w:p w14:paraId="5F32CAF0" w14:textId="12D10052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zemes ierīcības projekta izstrādes uzsākšanu Rail Baltica projekta īstenošanai nekustamā īpašuma “Virši” zemes vienībā ar kadastra apzīmējumu 80250110352, Baldones pagastā</w:t>
      </w:r>
      <w:r w:rsidR="00642639" w:rsidRPr="006163AE">
        <w:rPr>
          <w:color w:val="000000" w:themeColor="text1"/>
        </w:rPr>
        <w:t xml:space="preserve">; </w:t>
      </w:r>
    </w:p>
    <w:p w14:paraId="3AA03354" w14:textId="06F2C708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zemes ierīcības projekta izstrādes uzsākšanu Rail Baltica projekta īstenošanai nekustamā īpašuma “Ainavas” zemes vienībā ar kadastra apzīmējumu 80250110476, Baldones pagastā</w:t>
      </w:r>
      <w:r w:rsidR="00642639" w:rsidRPr="006163AE">
        <w:rPr>
          <w:color w:val="000000" w:themeColor="text1"/>
        </w:rPr>
        <w:t xml:space="preserve">; </w:t>
      </w:r>
    </w:p>
    <w:p w14:paraId="2EDDF02A" w14:textId="45785327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zemes ierīcības projekta izstrādes uzsākšanu Rail Baltica projekta īstenošanai nekustamā īpašuma “Smilšstūri” zemes vienībā ar kadastra apzīmējumu 80250110338, Baldones pagastā</w:t>
      </w:r>
      <w:r w:rsidR="00642639" w:rsidRPr="006163AE">
        <w:rPr>
          <w:color w:val="000000" w:themeColor="text1"/>
        </w:rPr>
        <w:t xml:space="preserve">; </w:t>
      </w:r>
    </w:p>
    <w:p w14:paraId="13533C26" w14:textId="65B78CCB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zemes ierīcības projekta izstrādes uzsākšanu Rail Baltica projekta īstenošanai nekustamā īpašuma “Jaunmežuļi”, Baldones pagastā zemes vienībā ar kadastra apzīmējumu 80250070026</w:t>
      </w:r>
      <w:r w:rsidR="00642639" w:rsidRPr="006163AE">
        <w:rPr>
          <w:color w:val="000000" w:themeColor="text1"/>
        </w:rPr>
        <w:t xml:space="preserve">; </w:t>
      </w:r>
    </w:p>
    <w:p w14:paraId="7B373CD1" w14:textId="41A71720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lokālplānojuma “Rozītes” grozījumu  izstrādes uzsākšanu Daugmales pagastā</w:t>
      </w:r>
      <w:r w:rsidR="00642639" w:rsidRPr="006163AE">
        <w:rPr>
          <w:color w:val="000000" w:themeColor="text1"/>
        </w:rPr>
        <w:t xml:space="preserve">; </w:t>
      </w:r>
    </w:p>
    <w:p w14:paraId="112514EA" w14:textId="6F0D0449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INFORMATĪVI: Par zemes ierīcības projekta "Bērzes", Daugmales pagastā, izstrādes nosacījumu grozīšanu</w:t>
      </w:r>
      <w:r w:rsidR="00642639" w:rsidRPr="006163AE">
        <w:rPr>
          <w:color w:val="000000" w:themeColor="text1"/>
        </w:rPr>
        <w:t xml:space="preserve">; </w:t>
      </w:r>
    </w:p>
    <w:p w14:paraId="56A01991" w14:textId="0375DD8B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Ķekavas novada domes saistošo noteikumu Nr. SN-TPD-173/2009 atzīšanu par spēku zaudējušiem daļā</w:t>
      </w:r>
      <w:r w:rsidR="00642639" w:rsidRPr="006163AE">
        <w:rPr>
          <w:color w:val="000000" w:themeColor="text1"/>
        </w:rPr>
        <w:t xml:space="preserve">; </w:t>
      </w:r>
    </w:p>
    <w:p w14:paraId="5701B13B" w14:textId="18DD8130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lokālplānojuma izstrādes uzsākšanu teritorijas plānojuma grozījumiem nekustamajā īpašumā Brīvības ielā 7,  Ķekavā</w:t>
      </w:r>
      <w:r w:rsidR="00642639" w:rsidRPr="006163AE">
        <w:rPr>
          <w:color w:val="000000" w:themeColor="text1"/>
        </w:rPr>
        <w:t xml:space="preserve">; </w:t>
      </w:r>
    </w:p>
    <w:p w14:paraId="4C19B441" w14:textId="593AB4B6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detālplānojuma “Sproģi-1”, Krogsilā, Ķekavas pagastā, nodošanu publiskajai apspriešanai un  institūciju atzinumu saņemšanai</w:t>
      </w:r>
      <w:r w:rsidR="00642639" w:rsidRPr="006163AE">
        <w:rPr>
          <w:color w:val="000000" w:themeColor="text1"/>
        </w:rPr>
        <w:t xml:space="preserve">; </w:t>
      </w:r>
    </w:p>
    <w:p w14:paraId="1124F011" w14:textId="0970A4F5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detālplānojuma “Lapmeži” grozījumu nekustamajā īpašumā Grīzupes ielā 8, Krogsilā, Ķekavas pagastā, nodošanu publiskajai apspriešanai un  institūciju atzinumu saņemšanai</w:t>
      </w:r>
      <w:r w:rsidR="00642639" w:rsidRPr="006163AE">
        <w:rPr>
          <w:color w:val="000000" w:themeColor="text1"/>
        </w:rPr>
        <w:t xml:space="preserve">; </w:t>
      </w:r>
    </w:p>
    <w:p w14:paraId="511A7678" w14:textId="56E8B7BC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detālplānojuma “Jaundaile un Govspēda”, Krogsilā, Ķekavas pagastā, nodošanu publiskajai apspriešanai un  institūciju atzinumu saņemšanai</w:t>
      </w:r>
      <w:r w:rsidR="00642639" w:rsidRPr="006163AE">
        <w:rPr>
          <w:color w:val="000000" w:themeColor="text1"/>
        </w:rPr>
        <w:t xml:space="preserve">; </w:t>
      </w:r>
    </w:p>
    <w:p w14:paraId="7F3FBF91" w14:textId="745CFBCF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INFORMATĪVI: Par pašvaldības nozīmes ielas statusu īpašumos, "Selgas", Krogsils, Ķekavas pagastā</w:t>
      </w:r>
      <w:r w:rsidR="00642639" w:rsidRPr="006163AE">
        <w:rPr>
          <w:color w:val="000000" w:themeColor="text1"/>
        </w:rPr>
        <w:t xml:space="preserve">; </w:t>
      </w:r>
    </w:p>
    <w:p w14:paraId="4BA5260B" w14:textId="29FD4B6C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detālplānojuma darba uzdevuma izteikšanu jaunā redakcijā detālplānojuma “Rāmavas iela 18, Rāmavas iela 20” grozījumu izstrādei nekustamajos īpašumos Baložu iela 2, un Merķeļa ielā 12, Rāmavā, Ķekavas pagastā</w:t>
      </w:r>
      <w:r w:rsidR="00642639" w:rsidRPr="006163AE">
        <w:rPr>
          <w:color w:val="000000" w:themeColor="text1"/>
        </w:rPr>
        <w:t xml:space="preserve">; </w:t>
      </w:r>
    </w:p>
    <w:p w14:paraId="19B16451" w14:textId="66C7DE64" w:rsidR="00614F29" w:rsidRPr="006163AE" w:rsidRDefault="006163AE" w:rsidP="006163AE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6163AE">
        <w:rPr>
          <w:noProof/>
          <w:color w:val="000000" w:themeColor="text1"/>
        </w:rPr>
        <w:t>Par lokālplānojuma teritorijas plānojuma grozījumiem nekustamajā īpašumā “Barši”, Krustkalnos, Ķekavas pagastā, nodošanu publiskajai apspriešanai un atzinumu saņemšanai</w:t>
      </w:r>
      <w:r w:rsidR="00642639" w:rsidRPr="006163AE">
        <w:rPr>
          <w:color w:val="000000" w:themeColor="text1"/>
        </w:rPr>
        <w:t xml:space="preserve">; </w:t>
      </w:r>
    </w:p>
    <w:p w14:paraId="643214E0" w14:textId="77777777" w:rsidR="009F6250" w:rsidRPr="0008434F" w:rsidRDefault="009F6250" w:rsidP="006163AE">
      <w:pPr>
        <w:jc w:val="both"/>
        <w:rPr>
          <w:color w:val="000000" w:themeColor="text1"/>
          <w:lang w:val="de-DE"/>
        </w:rPr>
      </w:pPr>
    </w:p>
    <w:sectPr w:rsidR="009F6250" w:rsidRPr="0008434F" w:rsidSect="006163AE">
      <w:pgSz w:w="12240" w:h="15840"/>
      <w:pgMar w:top="1135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F104A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15050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B12F9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7B2E1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A8260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4F6B7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B6635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A042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FBE5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06F672E"/>
    <w:multiLevelType w:val="hybridMultilevel"/>
    <w:tmpl w:val="51C674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0E9A6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020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572FC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A722E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3346B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61684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7CE1F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7DC42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1869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142190761">
    <w:abstractNumId w:val="2"/>
  </w:num>
  <w:num w:numId="2" w16cid:durableId="6443705">
    <w:abstractNumId w:val="0"/>
  </w:num>
  <w:num w:numId="3" w16cid:durableId="68190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163AE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120C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1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2024-03-04T06:48:00Z</dcterms:created>
  <dcterms:modified xsi:type="dcterms:W3CDTF">2024-03-04T06:48:00Z</dcterms:modified>
</cp:coreProperties>
</file>