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5A380B97" w14:textId="77777777" w:rsidR="00CE76A1" w:rsidRDefault="00CE76A1" w:rsidP="00CE76A1">
      <w:pPr>
        <w:jc w:val="right"/>
        <w:rPr>
          <w:b/>
        </w:rPr>
      </w:pPr>
      <w:r>
        <w:rPr>
          <w:b/>
        </w:rPr>
        <w:t>Apstiprināti</w:t>
      </w:r>
    </w:p>
    <w:p w14:paraId="24E0DDFA" w14:textId="77777777" w:rsidR="00C21EA5" w:rsidRDefault="00C21EA5" w:rsidP="00C21EA5">
      <w:pPr>
        <w:jc w:val="right"/>
      </w:pPr>
      <w:r>
        <w:t>Ķekavas novada domes</w:t>
      </w:r>
    </w:p>
    <w:p w14:paraId="61B082F4" w14:textId="77777777" w:rsidR="00C21EA5" w:rsidRDefault="00C21EA5" w:rsidP="00C21EA5">
      <w:pPr>
        <w:jc w:val="right"/>
      </w:pPr>
      <w:r>
        <w:t xml:space="preserve">2024.gada 14.februāra sēdes </w:t>
      </w:r>
    </w:p>
    <w:p w14:paraId="4B9CC140" w14:textId="4BBC5F1B" w:rsidR="00C21EA5" w:rsidRDefault="00C21EA5" w:rsidP="00C21EA5">
      <w:pPr>
        <w:jc w:val="right"/>
      </w:pPr>
      <w:r>
        <w:t>lēmum</w:t>
      </w:r>
      <w:r w:rsidR="0046255F">
        <w:t>u</w:t>
      </w:r>
      <w:r>
        <w:t xml:space="preserve"> Nr. </w:t>
      </w:r>
      <w:r w:rsidR="00A9669A">
        <w:t>4</w:t>
      </w:r>
      <w:r>
        <w:t xml:space="preserve">1. (protokols Nr. 4.)     </w:t>
      </w:r>
    </w:p>
    <w:p w14:paraId="6594D92C" w14:textId="16F05D1E" w:rsidR="00CE76A1" w:rsidRDefault="00CE76A1" w:rsidP="008F0994">
      <w:pPr>
        <w:overflowPunct w:val="0"/>
        <w:autoSpaceDE w:val="0"/>
        <w:autoSpaceDN w:val="0"/>
        <w:adjustRightInd w:val="0"/>
        <w:textAlignment w:val="baseline"/>
        <w:rPr>
          <w:rFonts w:eastAsia="Times New Roman"/>
          <w:szCs w:val="24"/>
        </w:rPr>
      </w:pPr>
    </w:p>
    <w:p w14:paraId="54CF2C30" w14:textId="267A6EB1" w:rsidR="00A9669A" w:rsidRDefault="00A9669A" w:rsidP="00A9669A">
      <w:pPr>
        <w:jc w:val="center"/>
        <w:rPr>
          <w:b/>
          <w:szCs w:val="24"/>
        </w:rPr>
      </w:pPr>
      <w:r>
        <w:rPr>
          <w:b/>
          <w:szCs w:val="24"/>
        </w:rPr>
        <w:t>Saistošie noteikumi Nr.3/2024</w:t>
      </w:r>
    </w:p>
    <w:p w14:paraId="2ADF1703" w14:textId="77777777" w:rsidR="00A9669A" w:rsidRPr="00B51D30" w:rsidRDefault="00A9669A" w:rsidP="00A9669A">
      <w:pPr>
        <w:jc w:val="right"/>
        <w:rPr>
          <w:szCs w:val="24"/>
        </w:rPr>
      </w:pPr>
    </w:p>
    <w:p w14:paraId="4B82A54E" w14:textId="77777777" w:rsidR="00A9669A" w:rsidRPr="00A9669A" w:rsidRDefault="00A9669A" w:rsidP="00A9669A">
      <w:pPr>
        <w:jc w:val="center"/>
        <w:rPr>
          <w:b/>
          <w:sz w:val="28"/>
          <w:szCs w:val="28"/>
        </w:rPr>
      </w:pPr>
      <w:r w:rsidRPr="00A9669A">
        <w:rPr>
          <w:b/>
          <w:sz w:val="28"/>
          <w:szCs w:val="28"/>
        </w:rPr>
        <w:t>Par Ķekavas novada pašvaldības 2024.gada budžetu</w:t>
      </w:r>
    </w:p>
    <w:p w14:paraId="6E0C8BA8" w14:textId="77777777" w:rsidR="00A9669A" w:rsidRPr="00B51D30" w:rsidRDefault="00A9669A" w:rsidP="00A9669A">
      <w:pPr>
        <w:jc w:val="center"/>
        <w:rPr>
          <w:b/>
          <w:szCs w:val="24"/>
        </w:rPr>
      </w:pPr>
    </w:p>
    <w:p w14:paraId="018D0DEE" w14:textId="77777777" w:rsidR="0059082D" w:rsidRPr="0059082D" w:rsidRDefault="0059082D" w:rsidP="0059082D">
      <w:pPr>
        <w:jc w:val="right"/>
        <w:rPr>
          <w:i/>
          <w:sz w:val="22"/>
        </w:rPr>
      </w:pPr>
      <w:r w:rsidRPr="0059082D">
        <w:rPr>
          <w:i/>
          <w:sz w:val="22"/>
        </w:rPr>
        <w:t xml:space="preserve">Izdoti saskaņā ar </w:t>
      </w:r>
    </w:p>
    <w:p w14:paraId="1B5C0EB2" w14:textId="77777777" w:rsidR="0059082D" w:rsidRPr="0059082D" w:rsidRDefault="0059082D" w:rsidP="0059082D">
      <w:pPr>
        <w:jc w:val="right"/>
        <w:rPr>
          <w:i/>
          <w:sz w:val="22"/>
        </w:rPr>
      </w:pPr>
      <w:r w:rsidRPr="0059082D">
        <w:rPr>
          <w:i/>
          <w:sz w:val="22"/>
        </w:rPr>
        <w:t>likuma “Par pašvaldību budžetiem” 16.pantu</w:t>
      </w:r>
    </w:p>
    <w:p w14:paraId="40FCC245" w14:textId="77777777" w:rsidR="00A9669A" w:rsidRDefault="00A9669A" w:rsidP="00A9669A">
      <w:pPr>
        <w:jc w:val="right"/>
        <w:rPr>
          <w:szCs w:val="24"/>
        </w:rPr>
      </w:pPr>
    </w:p>
    <w:p w14:paraId="3BB59EE1" w14:textId="4E63A03F" w:rsidR="00A9669A" w:rsidRPr="00B51D30" w:rsidRDefault="00A9669A" w:rsidP="00A9669A">
      <w:pPr>
        <w:spacing w:before="120"/>
        <w:ind w:firstLine="567"/>
        <w:jc w:val="both"/>
        <w:rPr>
          <w:szCs w:val="24"/>
        </w:rPr>
      </w:pPr>
      <w:r>
        <w:rPr>
          <w:szCs w:val="24"/>
        </w:rPr>
        <w:t xml:space="preserve">1. </w:t>
      </w:r>
      <w:r w:rsidR="0059082D" w:rsidRPr="00B51D30">
        <w:rPr>
          <w:szCs w:val="24"/>
        </w:rPr>
        <w:t xml:space="preserve">Noteikt Ķekavas </w:t>
      </w:r>
      <w:r w:rsidR="0059082D">
        <w:rPr>
          <w:szCs w:val="24"/>
        </w:rPr>
        <w:t>novada</w:t>
      </w:r>
      <w:r w:rsidR="0059082D" w:rsidRPr="00B51D30">
        <w:rPr>
          <w:szCs w:val="24"/>
        </w:rPr>
        <w:t xml:space="preserve"> pa</w:t>
      </w:r>
      <w:r w:rsidR="0059082D">
        <w:rPr>
          <w:szCs w:val="24"/>
        </w:rPr>
        <w:t>švaldība</w:t>
      </w:r>
      <w:r w:rsidR="0059082D" w:rsidRPr="00B51D30">
        <w:rPr>
          <w:szCs w:val="24"/>
        </w:rPr>
        <w:t>s pamatbudžetu 20</w:t>
      </w:r>
      <w:r w:rsidR="0059082D">
        <w:rPr>
          <w:szCs w:val="24"/>
        </w:rPr>
        <w:t>24</w:t>
      </w:r>
      <w:r w:rsidR="0059082D" w:rsidRPr="00B51D30">
        <w:rPr>
          <w:szCs w:val="24"/>
        </w:rPr>
        <w:t xml:space="preserve">.gadam ieņēmumos sadalījumā pa ieņēmumu veidiem </w:t>
      </w:r>
      <w:proofErr w:type="spellStart"/>
      <w:r w:rsidR="0059082D" w:rsidRPr="00CB664C">
        <w:rPr>
          <w:i/>
          <w:szCs w:val="24"/>
        </w:rPr>
        <w:t>euro</w:t>
      </w:r>
      <w:proofErr w:type="spellEnd"/>
      <w:r w:rsidR="0059082D" w:rsidRPr="00B51D30">
        <w:rPr>
          <w:szCs w:val="24"/>
        </w:rPr>
        <w:t xml:space="preserve"> </w:t>
      </w:r>
      <w:r w:rsidR="0059082D">
        <w:rPr>
          <w:szCs w:val="24"/>
        </w:rPr>
        <w:t>68 587 670</w:t>
      </w:r>
      <w:r w:rsidR="0059082D" w:rsidRPr="00B51D30">
        <w:rPr>
          <w:szCs w:val="24"/>
        </w:rPr>
        <w:t xml:space="preserve"> apmērā, saskaņā ar </w:t>
      </w:r>
      <w:r w:rsidR="0059082D">
        <w:rPr>
          <w:szCs w:val="24"/>
        </w:rPr>
        <w:t>1.pielikumu</w:t>
      </w:r>
      <w:r>
        <w:rPr>
          <w:szCs w:val="24"/>
        </w:rPr>
        <w:t>.</w:t>
      </w:r>
    </w:p>
    <w:p w14:paraId="419CFCBF" w14:textId="448B2A50" w:rsidR="00A9669A" w:rsidRPr="00DE5771" w:rsidRDefault="00A9669A" w:rsidP="00A9669A">
      <w:pPr>
        <w:spacing w:before="120"/>
        <w:ind w:firstLine="567"/>
        <w:jc w:val="both"/>
        <w:rPr>
          <w:b/>
          <w:szCs w:val="24"/>
        </w:rPr>
      </w:pPr>
      <w:r>
        <w:rPr>
          <w:szCs w:val="24"/>
        </w:rPr>
        <w:t xml:space="preserve">2. </w:t>
      </w:r>
      <w:r w:rsidRPr="00B51D30">
        <w:rPr>
          <w:szCs w:val="24"/>
        </w:rPr>
        <w:t xml:space="preserve">Noteikt Ķekavas </w:t>
      </w:r>
      <w:r>
        <w:rPr>
          <w:szCs w:val="24"/>
        </w:rPr>
        <w:t>novada</w:t>
      </w:r>
      <w:r w:rsidRPr="00B51D30">
        <w:rPr>
          <w:szCs w:val="24"/>
        </w:rPr>
        <w:t xml:space="preserve"> pa</w:t>
      </w:r>
      <w:r>
        <w:rPr>
          <w:szCs w:val="24"/>
        </w:rPr>
        <w:t>švaldība</w:t>
      </w:r>
      <w:r w:rsidRPr="00B51D30">
        <w:rPr>
          <w:szCs w:val="24"/>
        </w:rPr>
        <w:t>s pamatbudžetu 20</w:t>
      </w:r>
      <w:r>
        <w:rPr>
          <w:szCs w:val="24"/>
        </w:rPr>
        <w:t>24</w:t>
      </w:r>
      <w:r w:rsidRPr="00B51D30">
        <w:rPr>
          <w:szCs w:val="24"/>
        </w:rPr>
        <w:t xml:space="preserve">.gadam izdevumos </w:t>
      </w:r>
      <w:proofErr w:type="spellStart"/>
      <w:r>
        <w:rPr>
          <w:i/>
          <w:szCs w:val="24"/>
        </w:rPr>
        <w:t>euro</w:t>
      </w:r>
      <w:proofErr w:type="spellEnd"/>
      <w:r w:rsidRPr="00B51D30">
        <w:rPr>
          <w:szCs w:val="24"/>
        </w:rPr>
        <w:t xml:space="preserve"> </w:t>
      </w:r>
      <w:r>
        <w:rPr>
          <w:szCs w:val="24"/>
        </w:rPr>
        <w:t>88 744 464</w:t>
      </w:r>
      <w:r w:rsidRPr="00B51D30">
        <w:rPr>
          <w:szCs w:val="24"/>
        </w:rPr>
        <w:t xml:space="preserve"> apmērā,</w:t>
      </w:r>
      <w:r>
        <w:rPr>
          <w:szCs w:val="24"/>
        </w:rPr>
        <w:t xml:space="preserve"> t.sk. līdzekļi neparedzētiem gadījumiem </w:t>
      </w:r>
      <w:proofErr w:type="spellStart"/>
      <w:r>
        <w:rPr>
          <w:i/>
          <w:szCs w:val="24"/>
        </w:rPr>
        <w:t>euro</w:t>
      </w:r>
      <w:proofErr w:type="spellEnd"/>
      <w:r>
        <w:rPr>
          <w:i/>
          <w:szCs w:val="24"/>
        </w:rPr>
        <w:t xml:space="preserve"> </w:t>
      </w:r>
      <w:r>
        <w:rPr>
          <w:iCs/>
          <w:szCs w:val="24"/>
        </w:rPr>
        <w:t>100</w:t>
      </w:r>
      <w:r>
        <w:rPr>
          <w:szCs w:val="24"/>
        </w:rPr>
        <w:t xml:space="preserve"> 000 apmērā, aizņēmumu pamatsummas atmaksas līdzekļi </w:t>
      </w:r>
      <w:proofErr w:type="spellStart"/>
      <w:r w:rsidRPr="00A80EAB">
        <w:rPr>
          <w:i/>
          <w:szCs w:val="24"/>
        </w:rPr>
        <w:t>euro</w:t>
      </w:r>
      <w:proofErr w:type="spellEnd"/>
      <w:r>
        <w:rPr>
          <w:szCs w:val="24"/>
        </w:rPr>
        <w:t xml:space="preserve"> 3 067 560 apmērā un līdzekļu atlikumu gada beigās</w:t>
      </w:r>
      <w:r w:rsidRPr="006F6A56">
        <w:rPr>
          <w:i/>
          <w:szCs w:val="24"/>
        </w:rPr>
        <w:t xml:space="preserve"> </w:t>
      </w:r>
      <w:proofErr w:type="spellStart"/>
      <w:r w:rsidRPr="00A80EAB">
        <w:rPr>
          <w:i/>
          <w:szCs w:val="24"/>
        </w:rPr>
        <w:t>euro</w:t>
      </w:r>
      <w:proofErr w:type="spellEnd"/>
      <w:r>
        <w:rPr>
          <w:i/>
          <w:szCs w:val="24"/>
        </w:rPr>
        <w:t xml:space="preserve"> </w:t>
      </w:r>
      <w:r>
        <w:rPr>
          <w:iCs/>
          <w:szCs w:val="24"/>
        </w:rPr>
        <w:t>1 754 421</w:t>
      </w:r>
      <w:r>
        <w:rPr>
          <w:szCs w:val="24"/>
        </w:rPr>
        <w:t xml:space="preserve">  </w:t>
      </w:r>
      <w:r w:rsidRPr="00DE5771">
        <w:rPr>
          <w:szCs w:val="24"/>
        </w:rPr>
        <w:t>saskaņā ar 2.pielikumu.</w:t>
      </w:r>
    </w:p>
    <w:p w14:paraId="3E991184" w14:textId="462996CE" w:rsidR="00A9669A" w:rsidRDefault="00A9669A" w:rsidP="00A9669A">
      <w:pPr>
        <w:spacing w:before="120"/>
        <w:ind w:firstLine="567"/>
        <w:jc w:val="both"/>
        <w:rPr>
          <w:szCs w:val="24"/>
        </w:rPr>
      </w:pPr>
      <w:r>
        <w:rPr>
          <w:szCs w:val="24"/>
        </w:rPr>
        <w:t xml:space="preserve">3. </w:t>
      </w:r>
      <w:r w:rsidRPr="00B51D30">
        <w:rPr>
          <w:szCs w:val="24"/>
        </w:rPr>
        <w:t xml:space="preserve">Apstiprināt Ķekavas </w:t>
      </w:r>
      <w:r>
        <w:rPr>
          <w:szCs w:val="24"/>
        </w:rPr>
        <w:t>novada</w:t>
      </w:r>
      <w:r w:rsidRPr="00B51D30">
        <w:rPr>
          <w:szCs w:val="24"/>
        </w:rPr>
        <w:t xml:space="preserve"> pa</w:t>
      </w:r>
      <w:r>
        <w:rPr>
          <w:szCs w:val="24"/>
        </w:rPr>
        <w:t>švaldība</w:t>
      </w:r>
      <w:r w:rsidRPr="00B51D30">
        <w:rPr>
          <w:szCs w:val="24"/>
        </w:rPr>
        <w:t>s pamatbudžeta naudas līdzekļu atlikumu uz 20</w:t>
      </w:r>
      <w:r>
        <w:rPr>
          <w:szCs w:val="24"/>
        </w:rPr>
        <w:t>24</w:t>
      </w:r>
      <w:r w:rsidRPr="00B51D30">
        <w:rPr>
          <w:szCs w:val="24"/>
        </w:rPr>
        <w:t xml:space="preserve">.gada 1.janvāri </w:t>
      </w:r>
      <w:proofErr w:type="spellStart"/>
      <w:r>
        <w:rPr>
          <w:i/>
          <w:szCs w:val="24"/>
        </w:rPr>
        <w:t>euro</w:t>
      </w:r>
      <w:proofErr w:type="spellEnd"/>
      <w:r w:rsidRPr="00B51D30">
        <w:rPr>
          <w:szCs w:val="24"/>
        </w:rPr>
        <w:t xml:space="preserve"> </w:t>
      </w:r>
      <w:r>
        <w:rPr>
          <w:szCs w:val="24"/>
        </w:rPr>
        <w:t xml:space="preserve">9 171 653 apmērā, 2024.gada aizņēmumu summu </w:t>
      </w:r>
      <w:proofErr w:type="spellStart"/>
      <w:r>
        <w:rPr>
          <w:i/>
          <w:szCs w:val="24"/>
        </w:rPr>
        <w:t>euro</w:t>
      </w:r>
      <w:proofErr w:type="spellEnd"/>
      <w:r>
        <w:rPr>
          <w:szCs w:val="24"/>
        </w:rPr>
        <w:t xml:space="preserve"> 10 985 141 apmērā, t.sk. jaunas pirmsskolas izglītības iestādes Titurgā būvniecībai </w:t>
      </w:r>
      <w:proofErr w:type="spellStart"/>
      <w:r w:rsidRPr="002D3D84">
        <w:rPr>
          <w:i/>
          <w:szCs w:val="24"/>
        </w:rPr>
        <w:t>euro</w:t>
      </w:r>
      <w:proofErr w:type="spellEnd"/>
      <w:r>
        <w:rPr>
          <w:szCs w:val="24"/>
        </w:rPr>
        <w:t xml:space="preserve">  2 078 684, Ķekavas vidusskolas sporta halles Gaismas ielā 7A projektēšanai un būvniecībai </w:t>
      </w:r>
      <w:proofErr w:type="spellStart"/>
      <w:r w:rsidRPr="000C209A">
        <w:rPr>
          <w:i/>
          <w:iCs/>
          <w:szCs w:val="24"/>
        </w:rPr>
        <w:t>euro</w:t>
      </w:r>
      <w:proofErr w:type="spellEnd"/>
      <w:r>
        <w:rPr>
          <w:i/>
          <w:iCs/>
          <w:szCs w:val="24"/>
        </w:rPr>
        <w:t xml:space="preserve"> </w:t>
      </w:r>
      <w:r>
        <w:rPr>
          <w:szCs w:val="24"/>
        </w:rPr>
        <w:t xml:space="preserve">2 077 065, Ķekavas sporta kluba energoefektivitātes paaugstināšanas projekta līdzfinansēšanai </w:t>
      </w:r>
      <w:proofErr w:type="spellStart"/>
      <w:r w:rsidRPr="000C209A">
        <w:rPr>
          <w:i/>
          <w:iCs/>
          <w:szCs w:val="24"/>
        </w:rPr>
        <w:t>euro</w:t>
      </w:r>
      <w:proofErr w:type="spellEnd"/>
      <w:r>
        <w:rPr>
          <w:i/>
          <w:iCs/>
          <w:szCs w:val="24"/>
        </w:rPr>
        <w:t xml:space="preserve"> </w:t>
      </w:r>
      <w:r>
        <w:rPr>
          <w:szCs w:val="24"/>
        </w:rPr>
        <w:t xml:space="preserve">664 461, Naudītes ielas pārbūvei no Ķekavas apvedceļa līdz Asteru ielai, Katlakalnā, Ķekavas pagastā, Ķekavas novadā </w:t>
      </w:r>
      <w:proofErr w:type="spellStart"/>
      <w:r w:rsidRPr="006F6A56">
        <w:rPr>
          <w:i/>
          <w:iCs/>
          <w:szCs w:val="24"/>
        </w:rPr>
        <w:t>euro</w:t>
      </w:r>
      <w:proofErr w:type="spellEnd"/>
      <w:r>
        <w:rPr>
          <w:szCs w:val="24"/>
        </w:rPr>
        <w:t xml:space="preserve"> 349 863,</w:t>
      </w:r>
      <w:r w:rsidRPr="006F6A56">
        <w:t xml:space="preserve"> </w:t>
      </w:r>
      <w:r w:rsidRPr="006F6A56">
        <w:rPr>
          <w:szCs w:val="24"/>
        </w:rPr>
        <w:t>Titurgas PII apkārtējo ceļu infrastruktūras būvniecībai</w:t>
      </w:r>
      <w:r>
        <w:rPr>
          <w:szCs w:val="24"/>
        </w:rPr>
        <w:t xml:space="preserve"> </w:t>
      </w:r>
      <w:proofErr w:type="spellStart"/>
      <w:r w:rsidRPr="006F6A56">
        <w:rPr>
          <w:i/>
          <w:iCs/>
          <w:szCs w:val="24"/>
        </w:rPr>
        <w:t>euro</w:t>
      </w:r>
      <w:proofErr w:type="spellEnd"/>
      <w:r>
        <w:rPr>
          <w:szCs w:val="24"/>
        </w:rPr>
        <w:t xml:space="preserve"> 840 657, </w:t>
      </w:r>
      <w:proofErr w:type="spellStart"/>
      <w:r w:rsidRPr="00A14D9B">
        <w:rPr>
          <w:szCs w:val="24"/>
        </w:rPr>
        <w:t>Odukalna</w:t>
      </w:r>
      <w:proofErr w:type="spellEnd"/>
      <w:r w:rsidRPr="00A14D9B">
        <w:rPr>
          <w:szCs w:val="24"/>
        </w:rPr>
        <w:t xml:space="preserve"> ielas pārbūve</w:t>
      </w:r>
      <w:r>
        <w:rPr>
          <w:szCs w:val="24"/>
        </w:rPr>
        <w:t>i</w:t>
      </w:r>
      <w:r w:rsidRPr="00A14D9B">
        <w:rPr>
          <w:szCs w:val="24"/>
        </w:rPr>
        <w:t xml:space="preserve"> Ķekavā</w:t>
      </w:r>
      <w:r w:rsidRPr="00A14D9B">
        <w:rPr>
          <w:i/>
          <w:iCs/>
          <w:szCs w:val="24"/>
        </w:rPr>
        <w:t xml:space="preserve">, </w:t>
      </w:r>
      <w:r w:rsidRPr="00A14D9B">
        <w:rPr>
          <w:szCs w:val="24"/>
        </w:rPr>
        <w:t>Ķekavas pagastā, Ķekavas novadā</w:t>
      </w:r>
      <w:r>
        <w:rPr>
          <w:szCs w:val="24"/>
        </w:rPr>
        <w:t xml:space="preserve"> </w:t>
      </w:r>
      <w:proofErr w:type="spellStart"/>
      <w:r w:rsidRPr="00A14D9B">
        <w:rPr>
          <w:i/>
          <w:iCs/>
          <w:szCs w:val="24"/>
        </w:rPr>
        <w:t>euro</w:t>
      </w:r>
      <w:proofErr w:type="spellEnd"/>
      <w:r>
        <w:rPr>
          <w:szCs w:val="24"/>
        </w:rPr>
        <w:t xml:space="preserve"> 804 371, </w:t>
      </w:r>
      <w:r w:rsidRPr="00A14D9B">
        <w:rPr>
          <w:szCs w:val="24"/>
        </w:rPr>
        <w:t>Ķeguma prospekta pārbūv</w:t>
      </w:r>
      <w:r>
        <w:rPr>
          <w:szCs w:val="24"/>
        </w:rPr>
        <w:t>e</w:t>
      </w:r>
      <w:r w:rsidRPr="00A14D9B">
        <w:rPr>
          <w:szCs w:val="24"/>
        </w:rPr>
        <w:t>i Baldonē, Ķekavas novadā</w:t>
      </w:r>
      <w:r>
        <w:rPr>
          <w:szCs w:val="24"/>
        </w:rPr>
        <w:t xml:space="preserve"> </w:t>
      </w:r>
      <w:proofErr w:type="spellStart"/>
      <w:r w:rsidRPr="006F6A56">
        <w:rPr>
          <w:i/>
          <w:iCs/>
          <w:szCs w:val="24"/>
        </w:rPr>
        <w:t>euro</w:t>
      </w:r>
      <w:proofErr w:type="spellEnd"/>
      <w:r>
        <w:rPr>
          <w:szCs w:val="24"/>
        </w:rPr>
        <w:t xml:space="preserve"> 340 000, </w:t>
      </w:r>
      <w:proofErr w:type="spellStart"/>
      <w:r w:rsidRPr="0068487A">
        <w:rPr>
          <w:szCs w:val="24"/>
        </w:rPr>
        <w:t>Pļavniekkalna</w:t>
      </w:r>
      <w:proofErr w:type="spellEnd"/>
      <w:r w:rsidRPr="0068487A">
        <w:rPr>
          <w:szCs w:val="24"/>
        </w:rPr>
        <w:t xml:space="preserve"> sākumskolas  piebūvei</w:t>
      </w:r>
      <w:r>
        <w:rPr>
          <w:szCs w:val="24"/>
        </w:rPr>
        <w:t xml:space="preserve"> </w:t>
      </w:r>
      <w:proofErr w:type="spellStart"/>
      <w:r w:rsidRPr="00A14D9B">
        <w:rPr>
          <w:i/>
          <w:iCs/>
          <w:szCs w:val="24"/>
        </w:rPr>
        <w:t>euro</w:t>
      </w:r>
      <w:proofErr w:type="spellEnd"/>
      <w:r>
        <w:rPr>
          <w:i/>
          <w:iCs/>
          <w:szCs w:val="24"/>
        </w:rPr>
        <w:t xml:space="preserve"> </w:t>
      </w:r>
      <w:r w:rsidRPr="0068487A">
        <w:rPr>
          <w:szCs w:val="24"/>
        </w:rPr>
        <w:t>2 793</w:t>
      </w:r>
      <w:r>
        <w:rPr>
          <w:szCs w:val="24"/>
        </w:rPr>
        <w:t> </w:t>
      </w:r>
      <w:r w:rsidRPr="0068487A">
        <w:rPr>
          <w:szCs w:val="24"/>
        </w:rPr>
        <w:t>102</w:t>
      </w:r>
      <w:r>
        <w:rPr>
          <w:szCs w:val="24"/>
        </w:rPr>
        <w:t xml:space="preserve">, </w:t>
      </w:r>
      <w:proofErr w:type="spellStart"/>
      <w:r w:rsidRPr="0068487A">
        <w:rPr>
          <w:szCs w:val="24"/>
        </w:rPr>
        <w:t>Pļavniekkalna</w:t>
      </w:r>
      <w:proofErr w:type="spellEnd"/>
      <w:r w:rsidRPr="0068487A">
        <w:rPr>
          <w:szCs w:val="24"/>
        </w:rPr>
        <w:t xml:space="preserve"> esošās skolas ēkas pārbūvei</w:t>
      </w:r>
      <w:r>
        <w:rPr>
          <w:szCs w:val="24"/>
        </w:rPr>
        <w:t xml:space="preserve"> </w:t>
      </w:r>
      <w:proofErr w:type="spellStart"/>
      <w:r w:rsidRPr="00A80EAB">
        <w:rPr>
          <w:i/>
          <w:szCs w:val="24"/>
        </w:rPr>
        <w:t>euro</w:t>
      </w:r>
      <w:proofErr w:type="spellEnd"/>
      <w:r>
        <w:rPr>
          <w:i/>
          <w:szCs w:val="24"/>
        </w:rPr>
        <w:t xml:space="preserve"> </w:t>
      </w:r>
      <w:r>
        <w:rPr>
          <w:iCs/>
          <w:szCs w:val="24"/>
        </w:rPr>
        <w:t xml:space="preserve">857 004, </w:t>
      </w:r>
      <w:r w:rsidRPr="0068487A">
        <w:rPr>
          <w:iCs/>
          <w:szCs w:val="24"/>
        </w:rPr>
        <w:t xml:space="preserve">Apvienotā gājēju ceļa un </w:t>
      </w:r>
      <w:proofErr w:type="spellStart"/>
      <w:r w:rsidRPr="0068487A">
        <w:rPr>
          <w:iCs/>
          <w:szCs w:val="24"/>
        </w:rPr>
        <w:t>veloceļa</w:t>
      </w:r>
      <w:proofErr w:type="spellEnd"/>
      <w:r w:rsidRPr="0068487A">
        <w:rPr>
          <w:iCs/>
          <w:szCs w:val="24"/>
        </w:rPr>
        <w:t xml:space="preserve"> izbūve</w:t>
      </w:r>
      <w:r>
        <w:rPr>
          <w:iCs/>
          <w:szCs w:val="24"/>
        </w:rPr>
        <w:t>i</w:t>
      </w:r>
      <w:r w:rsidRPr="0068487A">
        <w:rPr>
          <w:iCs/>
          <w:szCs w:val="24"/>
        </w:rPr>
        <w:t xml:space="preserve"> gar autoceļu V2 </w:t>
      </w:r>
      <w:r>
        <w:rPr>
          <w:iCs/>
          <w:szCs w:val="24"/>
        </w:rPr>
        <w:t>Katlakalnā</w:t>
      </w:r>
      <w:r w:rsidRPr="0068487A">
        <w:rPr>
          <w:iCs/>
          <w:szCs w:val="24"/>
        </w:rPr>
        <w:t>, Ķekavas novadā, no Katlakalna ielas līdz Kāpu ielai</w:t>
      </w:r>
      <w:r>
        <w:rPr>
          <w:iCs/>
          <w:szCs w:val="24"/>
        </w:rPr>
        <w:t xml:space="preserve"> </w:t>
      </w:r>
      <w:proofErr w:type="spellStart"/>
      <w:r w:rsidRPr="00A80EAB">
        <w:rPr>
          <w:i/>
          <w:szCs w:val="24"/>
        </w:rPr>
        <w:t>euro</w:t>
      </w:r>
      <w:proofErr w:type="spellEnd"/>
      <w:r>
        <w:rPr>
          <w:i/>
          <w:szCs w:val="24"/>
        </w:rPr>
        <w:t xml:space="preserve"> </w:t>
      </w:r>
      <w:r>
        <w:rPr>
          <w:iCs/>
          <w:szCs w:val="24"/>
        </w:rPr>
        <w:t>179 934</w:t>
      </w:r>
      <w:r>
        <w:rPr>
          <w:szCs w:val="24"/>
        </w:rPr>
        <w:t>. Apstiprināt saistību apjomu 2024.</w:t>
      </w:r>
      <w:r w:rsidRPr="00AA5E6B">
        <w:rPr>
          <w:szCs w:val="24"/>
        </w:rPr>
        <w:t xml:space="preserve">gadā </w:t>
      </w:r>
      <w:proofErr w:type="spellStart"/>
      <w:r w:rsidRPr="00A80EAB">
        <w:rPr>
          <w:i/>
          <w:szCs w:val="24"/>
        </w:rPr>
        <w:t>euro</w:t>
      </w:r>
      <w:proofErr w:type="spellEnd"/>
      <w:r>
        <w:rPr>
          <w:szCs w:val="24"/>
        </w:rPr>
        <w:t xml:space="preserve"> 4 567 560 apmērā saskaņā ar 5.pielikumu.</w:t>
      </w:r>
    </w:p>
    <w:p w14:paraId="1141BE89" w14:textId="0A8C5F1D" w:rsidR="00A9669A" w:rsidRPr="00DE5771" w:rsidRDefault="00A9669A" w:rsidP="00A9669A">
      <w:pPr>
        <w:spacing w:before="120"/>
        <w:ind w:firstLine="567"/>
        <w:jc w:val="both"/>
        <w:rPr>
          <w:szCs w:val="24"/>
        </w:rPr>
      </w:pPr>
      <w:r>
        <w:rPr>
          <w:szCs w:val="24"/>
        </w:rPr>
        <w:t xml:space="preserve">4. </w:t>
      </w:r>
      <w:r w:rsidRPr="00B51D30">
        <w:rPr>
          <w:szCs w:val="24"/>
        </w:rPr>
        <w:t xml:space="preserve">Apstiprināt Ķekavas </w:t>
      </w:r>
      <w:r>
        <w:rPr>
          <w:szCs w:val="24"/>
        </w:rPr>
        <w:t>novada</w:t>
      </w:r>
      <w:r w:rsidRPr="00B51D30">
        <w:rPr>
          <w:szCs w:val="24"/>
        </w:rPr>
        <w:t xml:space="preserve"> pa</w:t>
      </w:r>
      <w:r>
        <w:rPr>
          <w:szCs w:val="24"/>
        </w:rPr>
        <w:t>švaldība</w:t>
      </w:r>
      <w:r w:rsidRPr="00B51D30">
        <w:rPr>
          <w:szCs w:val="24"/>
        </w:rPr>
        <w:t xml:space="preserve">s </w:t>
      </w:r>
      <w:r>
        <w:rPr>
          <w:szCs w:val="24"/>
        </w:rPr>
        <w:t>pamat</w:t>
      </w:r>
      <w:r w:rsidRPr="00B51D30">
        <w:rPr>
          <w:szCs w:val="24"/>
        </w:rPr>
        <w:t>budžeta 20</w:t>
      </w:r>
      <w:r>
        <w:rPr>
          <w:szCs w:val="24"/>
        </w:rPr>
        <w:t>24</w:t>
      </w:r>
      <w:r w:rsidRPr="00B51D30">
        <w:rPr>
          <w:szCs w:val="24"/>
        </w:rPr>
        <w:t xml:space="preserve">.gadam izdevumu sadalījumu </w:t>
      </w:r>
      <w:r>
        <w:rPr>
          <w:szCs w:val="24"/>
        </w:rPr>
        <w:t>aģentūrai,</w:t>
      </w:r>
      <w:r w:rsidRPr="00B51D30">
        <w:rPr>
          <w:szCs w:val="24"/>
        </w:rPr>
        <w:t xml:space="preserve"> iestādēm un atsevišķām struktūrvienībām, saskaņā ar </w:t>
      </w:r>
      <w:r>
        <w:rPr>
          <w:szCs w:val="24"/>
        </w:rPr>
        <w:t>2</w:t>
      </w:r>
      <w:r w:rsidRPr="00DE5771">
        <w:rPr>
          <w:szCs w:val="24"/>
        </w:rPr>
        <w:t>.pielikumu.</w:t>
      </w:r>
    </w:p>
    <w:p w14:paraId="22374F7C" w14:textId="0DA192E0" w:rsidR="00A9669A" w:rsidRDefault="00A9669A" w:rsidP="00A9669A">
      <w:pPr>
        <w:spacing w:before="120"/>
        <w:ind w:firstLine="567"/>
        <w:jc w:val="both"/>
        <w:rPr>
          <w:szCs w:val="24"/>
        </w:rPr>
      </w:pPr>
      <w:r>
        <w:rPr>
          <w:szCs w:val="24"/>
        </w:rPr>
        <w:t xml:space="preserve">5. Apstiprināt Ķekavas novada pašvaldības ziedojumu </w:t>
      </w:r>
      <w:r w:rsidRPr="00B51D30">
        <w:rPr>
          <w:szCs w:val="24"/>
        </w:rPr>
        <w:t>naudas līdzekļu atlikumu uz 20</w:t>
      </w:r>
      <w:r>
        <w:rPr>
          <w:szCs w:val="24"/>
        </w:rPr>
        <w:t>24</w:t>
      </w:r>
      <w:r w:rsidRPr="00B51D30">
        <w:rPr>
          <w:szCs w:val="24"/>
        </w:rPr>
        <w:t xml:space="preserve">.gada 1.janvāri </w:t>
      </w:r>
      <w:proofErr w:type="spellStart"/>
      <w:r>
        <w:rPr>
          <w:i/>
          <w:szCs w:val="24"/>
        </w:rPr>
        <w:t>euro</w:t>
      </w:r>
      <w:proofErr w:type="spellEnd"/>
      <w:r w:rsidRPr="00B51D30">
        <w:rPr>
          <w:szCs w:val="24"/>
        </w:rPr>
        <w:t xml:space="preserve"> </w:t>
      </w:r>
      <w:r>
        <w:rPr>
          <w:szCs w:val="24"/>
        </w:rPr>
        <w:t>54 371 apmērā,</w:t>
      </w:r>
      <w:r w:rsidRPr="00553A15">
        <w:rPr>
          <w:szCs w:val="24"/>
        </w:rPr>
        <w:t xml:space="preserve"> </w:t>
      </w:r>
      <w:r w:rsidRPr="00B51D30">
        <w:rPr>
          <w:szCs w:val="24"/>
        </w:rPr>
        <w:t xml:space="preserve">saskaņā ar </w:t>
      </w:r>
      <w:r>
        <w:rPr>
          <w:szCs w:val="24"/>
        </w:rPr>
        <w:t>3.</w:t>
      </w:r>
      <w:r w:rsidRPr="00B51D30">
        <w:rPr>
          <w:szCs w:val="24"/>
        </w:rPr>
        <w:t>pielikumu</w:t>
      </w:r>
      <w:r>
        <w:rPr>
          <w:szCs w:val="24"/>
        </w:rPr>
        <w:t>.</w:t>
      </w:r>
    </w:p>
    <w:p w14:paraId="3EF106FD" w14:textId="0B81CCFC" w:rsidR="00A9669A" w:rsidRDefault="00A9669A" w:rsidP="00A9669A">
      <w:pPr>
        <w:spacing w:before="120"/>
        <w:ind w:firstLine="567"/>
        <w:jc w:val="both"/>
        <w:rPr>
          <w:szCs w:val="24"/>
        </w:rPr>
      </w:pPr>
      <w:r>
        <w:rPr>
          <w:szCs w:val="24"/>
        </w:rPr>
        <w:t xml:space="preserve">6. </w:t>
      </w:r>
      <w:r w:rsidRPr="00B51D30">
        <w:rPr>
          <w:szCs w:val="24"/>
        </w:rPr>
        <w:t xml:space="preserve">Noteikt Ķekavas </w:t>
      </w:r>
      <w:r>
        <w:rPr>
          <w:szCs w:val="24"/>
        </w:rPr>
        <w:t>novada</w:t>
      </w:r>
      <w:r w:rsidRPr="00B51D30">
        <w:rPr>
          <w:szCs w:val="24"/>
        </w:rPr>
        <w:t xml:space="preserve"> </w:t>
      </w:r>
      <w:r>
        <w:rPr>
          <w:szCs w:val="24"/>
        </w:rPr>
        <w:t>pašvaldības</w:t>
      </w:r>
      <w:r w:rsidRPr="00B51D30">
        <w:rPr>
          <w:szCs w:val="24"/>
        </w:rPr>
        <w:t xml:space="preserve"> </w:t>
      </w:r>
      <w:r>
        <w:rPr>
          <w:szCs w:val="24"/>
        </w:rPr>
        <w:t>ziedojumus</w:t>
      </w:r>
      <w:r w:rsidRPr="00B51D30">
        <w:rPr>
          <w:szCs w:val="24"/>
        </w:rPr>
        <w:t xml:space="preserve"> 20</w:t>
      </w:r>
      <w:r>
        <w:rPr>
          <w:szCs w:val="24"/>
        </w:rPr>
        <w:t>24</w:t>
      </w:r>
      <w:r w:rsidRPr="00B51D30">
        <w:rPr>
          <w:szCs w:val="24"/>
        </w:rPr>
        <w:t xml:space="preserve">.gadam izdevumos </w:t>
      </w:r>
      <w:proofErr w:type="spellStart"/>
      <w:r>
        <w:rPr>
          <w:i/>
          <w:szCs w:val="24"/>
        </w:rPr>
        <w:t>euro</w:t>
      </w:r>
      <w:proofErr w:type="spellEnd"/>
      <w:r w:rsidRPr="00B51D30">
        <w:rPr>
          <w:szCs w:val="24"/>
        </w:rPr>
        <w:t xml:space="preserve"> </w:t>
      </w:r>
      <w:r>
        <w:rPr>
          <w:szCs w:val="24"/>
        </w:rPr>
        <w:t>54 371</w:t>
      </w:r>
      <w:r w:rsidRPr="00B51D30">
        <w:rPr>
          <w:szCs w:val="24"/>
        </w:rPr>
        <w:t xml:space="preserve"> apmērā, saskaņā ar </w:t>
      </w:r>
      <w:r>
        <w:rPr>
          <w:szCs w:val="24"/>
        </w:rPr>
        <w:t>3.</w:t>
      </w:r>
      <w:r w:rsidRPr="00B51D30">
        <w:rPr>
          <w:szCs w:val="24"/>
        </w:rPr>
        <w:t>pielikumu</w:t>
      </w:r>
      <w:r>
        <w:rPr>
          <w:szCs w:val="24"/>
        </w:rPr>
        <w:t>.</w:t>
      </w:r>
    </w:p>
    <w:p w14:paraId="3FA5E191" w14:textId="3770BD0D" w:rsidR="00A9669A" w:rsidRDefault="00A9669A" w:rsidP="00A9669A">
      <w:pPr>
        <w:spacing w:before="120"/>
        <w:ind w:firstLine="567"/>
        <w:jc w:val="both"/>
        <w:rPr>
          <w:szCs w:val="24"/>
        </w:rPr>
      </w:pPr>
      <w:r>
        <w:rPr>
          <w:szCs w:val="24"/>
        </w:rPr>
        <w:t>7. Uzdot Ķekavas novada pašvaldības izpilddirektoram, saskaņā ar apstiprināto 2024.gada budžetu, apstiprināt aģentūras, iestāžu un atsevišķo struktūrvienību izdevumu uzturēšanas tāmes.</w:t>
      </w:r>
    </w:p>
    <w:p w14:paraId="59CB405B" w14:textId="762D6C37" w:rsidR="00A9669A" w:rsidRDefault="00A9669A" w:rsidP="00A9669A">
      <w:pPr>
        <w:spacing w:before="120"/>
        <w:ind w:firstLine="567"/>
        <w:jc w:val="both"/>
        <w:rPr>
          <w:szCs w:val="24"/>
        </w:rPr>
      </w:pPr>
      <w:r>
        <w:rPr>
          <w:szCs w:val="24"/>
        </w:rPr>
        <w:t>8. Ķekavas novada pašvaldības aģentūras direktors un iestāžu vadītāji ir budžeta izpildītāji, kuri ir atbildīgi par piešķirto līdzekļu izmantošanu atbilstoši Latvijas Republikas normatīvajiem tiesību aktiem, saistošajiem noteikumiem un apstiprinātajām tāmēm.</w:t>
      </w:r>
    </w:p>
    <w:p w14:paraId="6570C43D" w14:textId="13AD76BE" w:rsidR="00A9669A" w:rsidRDefault="00A9669A" w:rsidP="00A9669A">
      <w:pPr>
        <w:spacing w:before="120"/>
        <w:ind w:firstLine="567"/>
        <w:jc w:val="both"/>
        <w:rPr>
          <w:szCs w:val="24"/>
        </w:rPr>
      </w:pPr>
      <w:r>
        <w:rPr>
          <w:szCs w:val="24"/>
        </w:rPr>
        <w:lastRenderedPageBreak/>
        <w:t>9. Noteikt, ka Ķekavas novada pašvaldības aģentūras direktoram un iestāžu vadītājiem celtniecības darbi, remontdarbi un to izmaksas jāsaskaņo ar Ķekavas novada pašvaldības izpilddirektoru.</w:t>
      </w:r>
    </w:p>
    <w:p w14:paraId="3225488E" w14:textId="26EB6836" w:rsidR="00A9669A" w:rsidRDefault="00A9669A" w:rsidP="00A9669A">
      <w:pPr>
        <w:spacing w:before="120"/>
        <w:ind w:firstLine="567"/>
        <w:jc w:val="both"/>
        <w:rPr>
          <w:szCs w:val="24"/>
        </w:rPr>
      </w:pPr>
      <w:r>
        <w:rPr>
          <w:szCs w:val="24"/>
        </w:rPr>
        <w:t xml:space="preserve">10. Noteikt, ka Ķekavas novada pašvaldības aģentūras direktoram un iestāžu vadītājiem uz rīkojuma pamata un struktūrvienību vadītājiem, saskaņojot ar Ķekavas novada pašvaldības izpilddirektoru, nepieciešamības gadījumos ir tiesības, apstiprināto attiecīgo ekonomiskās klasifikācijas 2200 un 2300 kodu ietvaros, veikt izmaiņas </w:t>
      </w:r>
      <w:proofErr w:type="spellStart"/>
      <w:r>
        <w:rPr>
          <w:szCs w:val="24"/>
        </w:rPr>
        <w:t>apakškodos</w:t>
      </w:r>
      <w:proofErr w:type="spellEnd"/>
      <w:r>
        <w:rPr>
          <w:szCs w:val="24"/>
        </w:rPr>
        <w:t xml:space="preserve">, nepārsniedzot 25% no apstiprināto attiecīgo </w:t>
      </w:r>
      <w:proofErr w:type="spellStart"/>
      <w:r>
        <w:rPr>
          <w:szCs w:val="24"/>
        </w:rPr>
        <w:t>apakškodu</w:t>
      </w:r>
      <w:proofErr w:type="spellEnd"/>
      <w:r>
        <w:rPr>
          <w:szCs w:val="24"/>
        </w:rPr>
        <w:t xml:space="preserve"> summas noteiktiem mērķiem.</w:t>
      </w:r>
    </w:p>
    <w:p w14:paraId="1E30F5C2" w14:textId="5750CD3F" w:rsidR="00CE76A1" w:rsidRDefault="00CE76A1" w:rsidP="008F0994">
      <w:pPr>
        <w:overflowPunct w:val="0"/>
        <w:autoSpaceDE w:val="0"/>
        <w:autoSpaceDN w:val="0"/>
        <w:adjustRightInd w:val="0"/>
        <w:textAlignment w:val="baseline"/>
        <w:rPr>
          <w:rFonts w:eastAsia="Times New Roman"/>
          <w:szCs w:val="24"/>
        </w:rPr>
      </w:pPr>
    </w:p>
    <w:p w14:paraId="3E9F3480" w14:textId="77777777" w:rsidR="00A9669A" w:rsidRDefault="00A9669A" w:rsidP="00CE76A1">
      <w:pPr>
        <w:overflowPunct w:val="0"/>
        <w:autoSpaceDE w:val="0"/>
        <w:autoSpaceDN w:val="0"/>
        <w:adjustRightInd w:val="0"/>
        <w:textAlignment w:val="baseline"/>
        <w:rPr>
          <w:rFonts w:eastAsia="Times New Roman"/>
          <w:szCs w:val="24"/>
        </w:rPr>
      </w:pPr>
    </w:p>
    <w:p w14:paraId="6A49A544" w14:textId="482AC956" w:rsidR="00CE76A1" w:rsidRDefault="00A9669A" w:rsidP="00CE76A1">
      <w:pPr>
        <w:overflowPunct w:val="0"/>
        <w:autoSpaceDE w:val="0"/>
        <w:autoSpaceDN w:val="0"/>
        <w:adjustRightInd w:val="0"/>
        <w:textAlignment w:val="baseline"/>
        <w:rPr>
          <w:rFonts w:eastAsia="Times New Roman"/>
          <w:szCs w:val="24"/>
        </w:rPr>
      </w:pPr>
      <w:r>
        <w:rPr>
          <w:rFonts w:eastAsia="Times New Roman"/>
          <w:szCs w:val="24"/>
        </w:rPr>
        <w:t>Domes priekšsēdētājs</w:t>
      </w:r>
      <w:r w:rsidR="00CE76A1">
        <w:rPr>
          <w:rFonts w:eastAsia="Times New Roman"/>
          <w:szCs w:val="24"/>
        </w:rPr>
        <w:t>:</w:t>
      </w:r>
      <w:r w:rsidR="00CE76A1">
        <w:rPr>
          <w:rFonts w:eastAsia="Times New Roman"/>
          <w:szCs w:val="24"/>
        </w:rPr>
        <w:tab/>
        <w:t xml:space="preserve">            (*PARAKSTS)          </w:t>
      </w:r>
      <w:r w:rsidR="00CE76A1">
        <w:rPr>
          <w:rFonts w:eastAsia="Times New Roman"/>
          <w:szCs w:val="24"/>
        </w:rPr>
        <w:tab/>
      </w:r>
      <w:r w:rsidR="003629DC">
        <w:rPr>
          <w:rFonts w:eastAsia="Times New Roman"/>
          <w:szCs w:val="24"/>
        </w:rPr>
        <w:t xml:space="preserve">Juris </w:t>
      </w:r>
      <w:proofErr w:type="spellStart"/>
      <w:r w:rsidR="003629DC">
        <w:rPr>
          <w:rFonts w:eastAsia="Times New Roman"/>
          <w:szCs w:val="24"/>
        </w:rPr>
        <w:t>Žilko</w:t>
      </w:r>
      <w:proofErr w:type="spellEnd"/>
    </w:p>
    <w:p w14:paraId="51DEC573" w14:textId="77777777" w:rsidR="00CE76A1" w:rsidRDefault="00CE76A1" w:rsidP="008F0994">
      <w:pPr>
        <w:overflowPunct w:val="0"/>
        <w:autoSpaceDE w:val="0"/>
        <w:autoSpaceDN w:val="0"/>
        <w:adjustRightInd w:val="0"/>
        <w:textAlignment w:val="baseline"/>
        <w:rPr>
          <w:rFonts w:eastAsia="Times New Roman"/>
          <w:szCs w:val="24"/>
        </w:rPr>
      </w:pPr>
    </w:p>
    <w:sectPr w:rsidR="00CE76A1"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3DD4" w14:textId="77777777" w:rsidR="00CD7258" w:rsidRDefault="00CD7258" w:rsidP="001D793B">
      <w:r>
        <w:separator/>
      </w:r>
    </w:p>
  </w:endnote>
  <w:endnote w:type="continuationSeparator" w:id="0">
    <w:p w14:paraId="01607810" w14:textId="77777777" w:rsidR="00CD7258" w:rsidRDefault="00CD7258"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6B19" w14:textId="77777777" w:rsidR="00CD7258" w:rsidRDefault="00CD7258" w:rsidP="001D793B">
      <w:r>
        <w:separator/>
      </w:r>
    </w:p>
  </w:footnote>
  <w:footnote w:type="continuationSeparator" w:id="0">
    <w:p w14:paraId="3C833AD1" w14:textId="77777777" w:rsidR="00CD7258" w:rsidRDefault="00CD7258"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901864"/>
    <w:multiLevelType w:val="hybridMultilevel"/>
    <w:tmpl w:val="5ABC5082"/>
    <w:lvl w:ilvl="0" w:tplc="31AC03D6">
      <w:start w:val="1"/>
      <w:numFmt w:val="decimal"/>
      <w:lvlText w:val="%1."/>
      <w:lvlJc w:val="left"/>
      <w:pPr>
        <w:tabs>
          <w:tab w:val="num" w:pos="735"/>
        </w:tabs>
        <w:ind w:left="735" w:hanging="37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830373">
    <w:abstractNumId w:val="5"/>
  </w:num>
  <w:num w:numId="2" w16cid:durableId="811169349">
    <w:abstractNumId w:val="10"/>
  </w:num>
  <w:num w:numId="3" w16cid:durableId="897398690">
    <w:abstractNumId w:val="8"/>
  </w:num>
  <w:num w:numId="4" w16cid:durableId="556018918">
    <w:abstractNumId w:val="3"/>
  </w:num>
  <w:num w:numId="5" w16cid:durableId="797919862">
    <w:abstractNumId w:val="6"/>
  </w:num>
  <w:num w:numId="6" w16cid:durableId="1322468478">
    <w:abstractNumId w:val="2"/>
  </w:num>
  <w:num w:numId="7" w16cid:durableId="924801217">
    <w:abstractNumId w:val="1"/>
  </w:num>
  <w:num w:numId="8" w16cid:durableId="555362773">
    <w:abstractNumId w:val="11"/>
  </w:num>
  <w:num w:numId="9" w16cid:durableId="1740706977">
    <w:abstractNumId w:val="4"/>
  </w:num>
  <w:num w:numId="10" w16cid:durableId="434328820">
    <w:abstractNumId w:val="0"/>
  </w:num>
  <w:num w:numId="11" w16cid:durableId="247815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24070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26D52"/>
    <w:rsid w:val="00331DA8"/>
    <w:rsid w:val="00332642"/>
    <w:rsid w:val="003419B6"/>
    <w:rsid w:val="003629DC"/>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55F"/>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3384A"/>
    <w:rsid w:val="00536267"/>
    <w:rsid w:val="00536825"/>
    <w:rsid w:val="00540E51"/>
    <w:rsid w:val="00553415"/>
    <w:rsid w:val="0056775F"/>
    <w:rsid w:val="00574020"/>
    <w:rsid w:val="00577441"/>
    <w:rsid w:val="00581E01"/>
    <w:rsid w:val="005858D8"/>
    <w:rsid w:val="0059082D"/>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109D9"/>
    <w:rsid w:val="0071135D"/>
    <w:rsid w:val="00722D46"/>
    <w:rsid w:val="0073159C"/>
    <w:rsid w:val="00732347"/>
    <w:rsid w:val="00733954"/>
    <w:rsid w:val="00767947"/>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87FF5"/>
    <w:rsid w:val="009A4E05"/>
    <w:rsid w:val="009A74DF"/>
    <w:rsid w:val="009B505C"/>
    <w:rsid w:val="009B5A37"/>
    <w:rsid w:val="009E3EA2"/>
    <w:rsid w:val="009E5927"/>
    <w:rsid w:val="009E7CCA"/>
    <w:rsid w:val="009F5861"/>
    <w:rsid w:val="00A0164B"/>
    <w:rsid w:val="00A0476D"/>
    <w:rsid w:val="00A0623D"/>
    <w:rsid w:val="00A117C5"/>
    <w:rsid w:val="00A41B25"/>
    <w:rsid w:val="00A535C2"/>
    <w:rsid w:val="00A5546E"/>
    <w:rsid w:val="00A66087"/>
    <w:rsid w:val="00A73712"/>
    <w:rsid w:val="00A82CFC"/>
    <w:rsid w:val="00A92760"/>
    <w:rsid w:val="00A9669A"/>
    <w:rsid w:val="00AB216A"/>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6CAF"/>
    <w:rsid w:val="00BC6E43"/>
    <w:rsid w:val="00BD5292"/>
    <w:rsid w:val="00BE62DD"/>
    <w:rsid w:val="00BF3C8B"/>
    <w:rsid w:val="00C00722"/>
    <w:rsid w:val="00C01C72"/>
    <w:rsid w:val="00C12E02"/>
    <w:rsid w:val="00C13769"/>
    <w:rsid w:val="00C15ECE"/>
    <w:rsid w:val="00C16A5E"/>
    <w:rsid w:val="00C21EA5"/>
    <w:rsid w:val="00C37D96"/>
    <w:rsid w:val="00C40265"/>
    <w:rsid w:val="00C416F0"/>
    <w:rsid w:val="00C64914"/>
    <w:rsid w:val="00C7491C"/>
    <w:rsid w:val="00C74FEE"/>
    <w:rsid w:val="00C76818"/>
    <w:rsid w:val="00C82C75"/>
    <w:rsid w:val="00C875F6"/>
    <w:rsid w:val="00C92174"/>
    <w:rsid w:val="00C93783"/>
    <w:rsid w:val="00CA5E12"/>
    <w:rsid w:val="00CC796D"/>
    <w:rsid w:val="00CD0530"/>
    <w:rsid w:val="00CD2CCB"/>
    <w:rsid w:val="00CD2F04"/>
    <w:rsid w:val="00CD7258"/>
    <w:rsid w:val="00CD7481"/>
    <w:rsid w:val="00CE0D2D"/>
    <w:rsid w:val="00CE76A1"/>
    <w:rsid w:val="00CF1BE2"/>
    <w:rsid w:val="00D04EC3"/>
    <w:rsid w:val="00D065E8"/>
    <w:rsid w:val="00D1003B"/>
    <w:rsid w:val="00D2372D"/>
    <w:rsid w:val="00D4647B"/>
    <w:rsid w:val="00D50EC4"/>
    <w:rsid w:val="00D80082"/>
    <w:rsid w:val="00D931CD"/>
    <w:rsid w:val="00DC337A"/>
    <w:rsid w:val="00DD1E65"/>
    <w:rsid w:val="00DF1EE1"/>
    <w:rsid w:val="00E0396C"/>
    <w:rsid w:val="00E05E39"/>
    <w:rsid w:val="00E123EA"/>
    <w:rsid w:val="00E12479"/>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029ED"/>
    <w:rsid w:val="00F13D1E"/>
    <w:rsid w:val="00F2238B"/>
    <w:rsid w:val="00F26068"/>
    <w:rsid w:val="00F438E7"/>
    <w:rsid w:val="00F470F4"/>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2131</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3</cp:revision>
  <cp:lastPrinted>2016-12-06T06:12:00Z</cp:lastPrinted>
  <dcterms:created xsi:type="dcterms:W3CDTF">2024-02-13T10:05:00Z</dcterms:created>
  <dcterms:modified xsi:type="dcterms:W3CDTF">2024-02-16T09:43:00Z</dcterms:modified>
</cp:coreProperties>
</file>