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851D" w14:textId="77777777" w:rsidR="003F2890" w:rsidRDefault="003F2890" w:rsidP="003F2890"/>
    <w:p w14:paraId="6D9464E0" w14:textId="77777777" w:rsidR="003F2890" w:rsidRPr="00A871E5" w:rsidRDefault="003F2890" w:rsidP="003F2890"/>
    <w:p w14:paraId="70EEE02E" w14:textId="77777777" w:rsidR="003F2890" w:rsidRPr="00A871E5" w:rsidRDefault="003F2890" w:rsidP="003F2890">
      <w:pPr>
        <w:tabs>
          <w:tab w:val="left" w:pos="6724"/>
        </w:tabs>
        <w:jc w:val="right"/>
        <w:rPr>
          <w:b/>
        </w:rPr>
      </w:pPr>
      <w:r w:rsidRPr="00A871E5">
        <w:tab/>
      </w:r>
      <w:r w:rsidRPr="00A871E5">
        <w:rPr>
          <w:b/>
        </w:rPr>
        <w:t>Apstiprināti</w:t>
      </w:r>
    </w:p>
    <w:p w14:paraId="171B39D4" w14:textId="77777777" w:rsidR="003F2890" w:rsidRPr="00A871E5" w:rsidRDefault="003F2890" w:rsidP="003F2890">
      <w:pPr>
        <w:tabs>
          <w:tab w:val="left" w:pos="6724"/>
        </w:tabs>
        <w:jc w:val="right"/>
      </w:pPr>
      <w:r w:rsidRPr="00A871E5">
        <w:t>ar Ķekavas novada domes</w:t>
      </w:r>
    </w:p>
    <w:p w14:paraId="0A8629E6" w14:textId="7CD0CFAC" w:rsidR="003F2890" w:rsidRPr="00A871E5" w:rsidRDefault="003F2890" w:rsidP="003F2890">
      <w:pPr>
        <w:tabs>
          <w:tab w:val="left" w:pos="6724"/>
        </w:tabs>
        <w:jc w:val="right"/>
      </w:pPr>
      <w:r w:rsidRPr="00A871E5">
        <w:t>202</w:t>
      </w:r>
      <w:r>
        <w:t>3</w:t>
      </w:r>
      <w:r w:rsidRPr="00A871E5">
        <w:t>.gada __.</w:t>
      </w:r>
      <w:r w:rsidR="008725E5" w:rsidRPr="0081206F">
        <w:t>decembra</w:t>
      </w:r>
      <w:r w:rsidRPr="00A871E5">
        <w:rPr>
          <w:color w:val="FF0000"/>
        </w:rPr>
        <w:t xml:space="preserve"> </w:t>
      </w:r>
      <w:r w:rsidRPr="00A871E5">
        <w:t>sēdes</w:t>
      </w:r>
    </w:p>
    <w:p w14:paraId="580212A7" w14:textId="77777777" w:rsidR="003F2890" w:rsidRPr="00A871E5" w:rsidRDefault="003F2890" w:rsidP="003F2890">
      <w:pPr>
        <w:tabs>
          <w:tab w:val="left" w:pos="6724"/>
        </w:tabs>
        <w:jc w:val="right"/>
      </w:pPr>
      <w:r w:rsidRPr="00A871E5">
        <w:t>lēmumu Nr.__ (protokols Nr.__.)</w:t>
      </w:r>
    </w:p>
    <w:p w14:paraId="6292700D" w14:textId="77777777" w:rsidR="003F2890" w:rsidRDefault="003F2890" w:rsidP="003F2890">
      <w:pPr>
        <w:overflowPunct w:val="0"/>
        <w:autoSpaceDE w:val="0"/>
        <w:autoSpaceDN w:val="0"/>
        <w:adjustRightInd w:val="0"/>
        <w:jc w:val="right"/>
        <w:textAlignment w:val="baseline"/>
        <w:rPr>
          <w:rFonts w:eastAsia="Times New Roman"/>
          <w:szCs w:val="24"/>
        </w:rPr>
      </w:pPr>
    </w:p>
    <w:p w14:paraId="26E18555" w14:textId="77777777" w:rsidR="003F2890" w:rsidRDefault="003F2890" w:rsidP="003F2890">
      <w:pPr>
        <w:jc w:val="center"/>
        <w:rPr>
          <w:b/>
          <w:szCs w:val="24"/>
        </w:rPr>
      </w:pPr>
      <w:r w:rsidRPr="00EA28BD">
        <w:rPr>
          <w:b/>
          <w:szCs w:val="24"/>
        </w:rPr>
        <w:t>Saistošie noteikumi Nr.</w:t>
      </w:r>
      <w:r>
        <w:rPr>
          <w:b/>
          <w:szCs w:val="24"/>
        </w:rPr>
        <w:t>_____</w:t>
      </w:r>
    </w:p>
    <w:p w14:paraId="34C4C2DB" w14:textId="77777777" w:rsidR="003F2890" w:rsidRPr="00EA28BD" w:rsidRDefault="003F2890" w:rsidP="003F2890">
      <w:pPr>
        <w:jc w:val="center"/>
        <w:rPr>
          <w:b/>
          <w:szCs w:val="24"/>
        </w:rPr>
      </w:pPr>
    </w:p>
    <w:p w14:paraId="7B740F24" w14:textId="77777777" w:rsidR="003F2890" w:rsidRPr="00491190" w:rsidRDefault="003F2890" w:rsidP="003F2890">
      <w:pPr>
        <w:jc w:val="center"/>
        <w:rPr>
          <w:b/>
          <w:noProof/>
          <w:szCs w:val="24"/>
        </w:rPr>
      </w:pPr>
      <w:r w:rsidRPr="00491190">
        <w:rPr>
          <w:b/>
          <w:szCs w:val="24"/>
        </w:rPr>
        <w:t>Grozījumi Ķekavas novada pašvaldības 2021.gada 6.oktobra saistošajos noteikumos Nr.29/2021 “</w:t>
      </w:r>
      <w:r w:rsidRPr="00491190">
        <w:rPr>
          <w:b/>
          <w:noProof/>
          <w:szCs w:val="24"/>
        </w:rPr>
        <w:t>Par pašvaldības atbalstu bāreņiem un bez vecāku gādības palikušiem bērniem pēc pilngadības sasniegšanas, audžuģimenēm un aizbildņiem Ķekavas novadā”</w:t>
      </w:r>
    </w:p>
    <w:p w14:paraId="2E75D223" w14:textId="77777777" w:rsidR="003F2890" w:rsidRPr="00EA28BD" w:rsidRDefault="003F2890" w:rsidP="003F2890">
      <w:pPr>
        <w:rPr>
          <w:szCs w:val="24"/>
          <w:highlight w:val="yellow"/>
        </w:rPr>
      </w:pPr>
      <w:r w:rsidRPr="00EA28BD">
        <w:rPr>
          <w:szCs w:val="24"/>
        </w:rPr>
        <w:tab/>
      </w:r>
      <w:r w:rsidRPr="00EA28BD">
        <w:rPr>
          <w:szCs w:val="24"/>
        </w:rPr>
        <w:tab/>
      </w:r>
    </w:p>
    <w:p w14:paraId="790B5E81" w14:textId="77777777" w:rsidR="003F2890" w:rsidRDefault="003F2890" w:rsidP="003F2890">
      <w:pPr>
        <w:pStyle w:val="Pamattekstsaratkpi"/>
        <w:spacing w:after="0"/>
        <w:ind w:left="0"/>
        <w:jc w:val="right"/>
        <w:rPr>
          <w:i/>
          <w:iCs/>
        </w:rPr>
      </w:pPr>
      <w:r w:rsidRPr="00EA28BD">
        <w:rPr>
          <w:szCs w:val="24"/>
        </w:rPr>
        <w:tab/>
      </w:r>
      <w:r w:rsidRPr="00491190">
        <w:rPr>
          <w:i/>
          <w:iCs/>
        </w:rPr>
        <w:t>Izdoti saskaņā ar likuma</w:t>
      </w:r>
    </w:p>
    <w:p w14:paraId="44357A3E" w14:textId="77777777" w:rsidR="003F2890" w:rsidRDefault="003F2890" w:rsidP="003F2890">
      <w:pPr>
        <w:pStyle w:val="Pamattekstsaratkpi"/>
        <w:spacing w:after="0"/>
        <w:ind w:left="0"/>
        <w:jc w:val="right"/>
        <w:rPr>
          <w:i/>
          <w:iCs/>
        </w:rPr>
      </w:pPr>
      <w:r w:rsidRPr="00491190">
        <w:rPr>
          <w:i/>
          <w:iCs/>
        </w:rPr>
        <w:t xml:space="preserve"> „Par palīdzību dzīvokļa jautājumu risināšanā” </w:t>
      </w:r>
    </w:p>
    <w:p w14:paraId="529F6E45" w14:textId="77777777" w:rsidR="003F2890" w:rsidRDefault="003F2890" w:rsidP="003F2890">
      <w:pPr>
        <w:pStyle w:val="Pamattekstsaratkpi"/>
        <w:spacing w:after="0"/>
        <w:ind w:left="0"/>
        <w:jc w:val="right"/>
        <w:rPr>
          <w:i/>
          <w:iCs/>
        </w:rPr>
      </w:pPr>
      <w:r w:rsidRPr="00491190">
        <w:rPr>
          <w:i/>
          <w:iCs/>
        </w:rPr>
        <w:t>25.</w:t>
      </w:r>
      <w:r w:rsidRPr="00491190">
        <w:rPr>
          <w:i/>
          <w:iCs/>
          <w:vertAlign w:val="superscript"/>
        </w:rPr>
        <w:t xml:space="preserve">2 </w:t>
      </w:r>
      <w:r w:rsidRPr="00491190">
        <w:rPr>
          <w:i/>
          <w:iCs/>
        </w:rPr>
        <w:t>panta pirmo un piekto daļu,</w:t>
      </w:r>
    </w:p>
    <w:p w14:paraId="49562D6D" w14:textId="77777777" w:rsidR="003F2890" w:rsidRDefault="003F2890" w:rsidP="003F2890">
      <w:pPr>
        <w:pStyle w:val="Pamattekstsaratkpi"/>
        <w:spacing w:after="0"/>
        <w:ind w:left="0"/>
        <w:jc w:val="right"/>
        <w:rPr>
          <w:i/>
          <w:iCs/>
        </w:rPr>
      </w:pPr>
      <w:r w:rsidRPr="00491190">
        <w:rPr>
          <w:i/>
          <w:iCs/>
        </w:rPr>
        <w:t xml:space="preserve"> Ministru kabineta 2018.gada 26.jūnija noteikumu Nr.354 </w:t>
      </w:r>
    </w:p>
    <w:p w14:paraId="0A1978B5" w14:textId="77777777" w:rsidR="003F2890" w:rsidRDefault="003F2890" w:rsidP="003F2890">
      <w:pPr>
        <w:pStyle w:val="Pamattekstsaratkpi"/>
        <w:spacing w:after="0"/>
        <w:ind w:left="0"/>
        <w:jc w:val="right"/>
        <w:rPr>
          <w:i/>
          <w:iCs/>
        </w:rPr>
      </w:pPr>
      <w:r w:rsidRPr="00491190">
        <w:rPr>
          <w:i/>
          <w:iCs/>
        </w:rPr>
        <w:t xml:space="preserve">„Audžuģimenes noteikumi” 78.punktu, </w:t>
      </w:r>
    </w:p>
    <w:p w14:paraId="0E385D85" w14:textId="77777777" w:rsidR="003F2890" w:rsidRDefault="003F2890" w:rsidP="003F2890">
      <w:pPr>
        <w:pStyle w:val="Pamattekstsaratkpi"/>
        <w:spacing w:after="0"/>
        <w:ind w:left="0"/>
        <w:jc w:val="right"/>
        <w:rPr>
          <w:i/>
          <w:iCs/>
        </w:rPr>
      </w:pPr>
      <w:r w:rsidRPr="00491190">
        <w:rPr>
          <w:i/>
          <w:iCs/>
        </w:rPr>
        <w:t>Ministru kabineta 2005.gada 15.novembra</w:t>
      </w:r>
    </w:p>
    <w:p w14:paraId="23687FC6" w14:textId="77777777" w:rsidR="003F2890" w:rsidRDefault="003F2890" w:rsidP="003F2890">
      <w:pPr>
        <w:pStyle w:val="Pamattekstsaratkpi"/>
        <w:spacing w:after="0"/>
        <w:ind w:left="0"/>
        <w:jc w:val="right"/>
        <w:rPr>
          <w:i/>
          <w:iCs/>
        </w:rPr>
      </w:pPr>
      <w:r w:rsidRPr="00491190">
        <w:rPr>
          <w:i/>
          <w:iCs/>
        </w:rPr>
        <w:t xml:space="preserve"> noteikumu Nr. 857 „Noteikumi par sociālajām </w:t>
      </w:r>
    </w:p>
    <w:p w14:paraId="7AFA9B34" w14:textId="77777777" w:rsidR="003F2890" w:rsidRDefault="003F2890" w:rsidP="003F2890">
      <w:pPr>
        <w:pStyle w:val="Pamattekstsaratkpi"/>
        <w:spacing w:after="0"/>
        <w:ind w:left="0"/>
        <w:jc w:val="right"/>
        <w:rPr>
          <w:i/>
          <w:iCs/>
        </w:rPr>
      </w:pPr>
      <w:r w:rsidRPr="00491190">
        <w:rPr>
          <w:i/>
          <w:iCs/>
        </w:rPr>
        <w:t xml:space="preserve">garantijām bārenim un bez vecāku gādības </w:t>
      </w:r>
    </w:p>
    <w:p w14:paraId="7B2116A5" w14:textId="77777777" w:rsidR="003F2890" w:rsidRDefault="003F2890" w:rsidP="003F2890">
      <w:pPr>
        <w:pStyle w:val="Pamattekstsaratkpi"/>
        <w:spacing w:after="0"/>
        <w:ind w:left="0"/>
        <w:jc w:val="right"/>
        <w:rPr>
          <w:i/>
          <w:iCs/>
        </w:rPr>
      </w:pPr>
      <w:r w:rsidRPr="00491190">
        <w:rPr>
          <w:i/>
          <w:iCs/>
        </w:rPr>
        <w:t xml:space="preserve">palikušam bērnam, kurš ir </w:t>
      </w:r>
      <w:proofErr w:type="spellStart"/>
      <w:r w:rsidRPr="00491190">
        <w:rPr>
          <w:i/>
          <w:iCs/>
        </w:rPr>
        <w:t>ārpusģimenes</w:t>
      </w:r>
      <w:proofErr w:type="spellEnd"/>
      <w:r w:rsidRPr="00491190">
        <w:rPr>
          <w:i/>
          <w:iCs/>
        </w:rPr>
        <w:t xml:space="preserve"> aprūpē,</w:t>
      </w:r>
    </w:p>
    <w:p w14:paraId="3F6EA26A" w14:textId="77777777" w:rsidR="003F2890" w:rsidRDefault="003F2890" w:rsidP="003F2890">
      <w:pPr>
        <w:pStyle w:val="Pamattekstsaratkpi"/>
        <w:spacing w:after="0"/>
        <w:ind w:left="0"/>
        <w:jc w:val="right"/>
        <w:rPr>
          <w:i/>
          <w:iCs/>
        </w:rPr>
      </w:pPr>
      <w:r w:rsidRPr="00491190">
        <w:rPr>
          <w:i/>
          <w:iCs/>
        </w:rPr>
        <w:t xml:space="preserve">kā arī pēc </w:t>
      </w:r>
      <w:proofErr w:type="spellStart"/>
      <w:r w:rsidRPr="00491190">
        <w:rPr>
          <w:i/>
          <w:iCs/>
        </w:rPr>
        <w:t>ārpusģimenes</w:t>
      </w:r>
      <w:proofErr w:type="spellEnd"/>
      <w:r w:rsidRPr="00491190">
        <w:rPr>
          <w:i/>
          <w:iCs/>
        </w:rPr>
        <w:t xml:space="preserve"> aprūpes beigšanās” </w:t>
      </w:r>
    </w:p>
    <w:p w14:paraId="12599AB2" w14:textId="6A727A41" w:rsidR="003F2890" w:rsidRDefault="003F2890" w:rsidP="003F2890">
      <w:pPr>
        <w:pStyle w:val="Pamattekstsaratkpi"/>
        <w:spacing w:after="0"/>
        <w:ind w:left="0"/>
        <w:jc w:val="right"/>
        <w:rPr>
          <w:i/>
          <w:iCs/>
        </w:rPr>
      </w:pPr>
      <w:r w:rsidRPr="00491190">
        <w:rPr>
          <w:i/>
          <w:iCs/>
        </w:rPr>
        <w:t>22., 27., 30., 31., un 31.</w:t>
      </w:r>
      <w:r w:rsidRPr="009A5501">
        <w:rPr>
          <w:i/>
          <w:iCs/>
          <w:vertAlign w:val="superscript"/>
        </w:rPr>
        <w:t>1</w:t>
      </w:r>
      <w:r w:rsidRPr="00491190">
        <w:rPr>
          <w:i/>
          <w:iCs/>
        </w:rPr>
        <w:t xml:space="preserve"> punktu</w:t>
      </w:r>
      <w:r w:rsidR="00FC180C">
        <w:rPr>
          <w:i/>
          <w:iCs/>
        </w:rPr>
        <w:t xml:space="preserve">, </w:t>
      </w:r>
    </w:p>
    <w:p w14:paraId="6CDE7FB9" w14:textId="1FF91A14" w:rsidR="00FC180C" w:rsidRPr="00491190" w:rsidRDefault="00FC180C" w:rsidP="003F2890">
      <w:pPr>
        <w:pStyle w:val="Pamattekstsaratkpi"/>
        <w:spacing w:after="0"/>
        <w:ind w:left="0"/>
        <w:jc w:val="right"/>
        <w:rPr>
          <w:i/>
          <w:iCs/>
        </w:rPr>
      </w:pPr>
      <w:r>
        <w:rPr>
          <w:i/>
          <w:iCs/>
        </w:rPr>
        <w:t>Pašvaldību likuma 44.panta otro daļu</w:t>
      </w:r>
    </w:p>
    <w:p w14:paraId="12905E82" w14:textId="77777777" w:rsidR="003F2890" w:rsidRPr="00EA28BD" w:rsidRDefault="003F2890" w:rsidP="003F2890">
      <w:pPr>
        <w:jc w:val="right"/>
        <w:rPr>
          <w:rFonts w:eastAsia="Times New Roman"/>
          <w:i/>
          <w:color w:val="000000"/>
          <w:szCs w:val="20"/>
        </w:rPr>
      </w:pPr>
    </w:p>
    <w:p w14:paraId="47864B69" w14:textId="0DA36241" w:rsidR="003F2890" w:rsidRDefault="003F2890" w:rsidP="003F2890">
      <w:pPr>
        <w:tabs>
          <w:tab w:val="left" w:pos="900"/>
        </w:tabs>
        <w:overflowPunct w:val="0"/>
        <w:autoSpaceDE w:val="0"/>
        <w:autoSpaceDN w:val="0"/>
        <w:adjustRightInd w:val="0"/>
        <w:ind w:firstLine="426"/>
        <w:jc w:val="both"/>
        <w:textAlignment w:val="baseline"/>
        <w:rPr>
          <w:rFonts w:eastAsia="Times New Roman"/>
          <w:szCs w:val="24"/>
        </w:rPr>
      </w:pPr>
      <w:r w:rsidRPr="00EA28BD">
        <w:rPr>
          <w:rFonts w:eastAsia="Times New Roman"/>
          <w:szCs w:val="24"/>
        </w:rPr>
        <w:t xml:space="preserve">Izdarīt Ķekavas novada pašvaldības </w:t>
      </w:r>
      <w:r w:rsidRPr="00EA28BD">
        <w:rPr>
          <w:szCs w:val="24"/>
        </w:rPr>
        <w:t xml:space="preserve">2021.gada </w:t>
      </w:r>
      <w:r>
        <w:rPr>
          <w:szCs w:val="24"/>
        </w:rPr>
        <w:t>6</w:t>
      </w:r>
      <w:r w:rsidRPr="00EA28BD">
        <w:rPr>
          <w:szCs w:val="24"/>
        </w:rPr>
        <w:t>.</w:t>
      </w:r>
      <w:r>
        <w:rPr>
          <w:szCs w:val="24"/>
        </w:rPr>
        <w:t>oktobra</w:t>
      </w:r>
      <w:r w:rsidRPr="00EA28BD">
        <w:rPr>
          <w:szCs w:val="24"/>
        </w:rPr>
        <w:t xml:space="preserve"> saistošajos noteikumos Nr.</w:t>
      </w:r>
      <w:r>
        <w:rPr>
          <w:szCs w:val="24"/>
        </w:rPr>
        <w:t>2</w:t>
      </w:r>
      <w:r w:rsidRPr="00EA28BD">
        <w:rPr>
          <w:szCs w:val="24"/>
        </w:rPr>
        <w:t xml:space="preserve">9/2021 </w:t>
      </w:r>
      <w:r w:rsidRPr="00D7053A">
        <w:rPr>
          <w:szCs w:val="24"/>
        </w:rPr>
        <w:t>“</w:t>
      </w:r>
      <w:r w:rsidRPr="00D7053A">
        <w:rPr>
          <w:noProof/>
          <w:szCs w:val="24"/>
        </w:rPr>
        <w:t>Par pašvaldības atbalstu bāreņiem un bez vecāku gādības palikušiem bērniem pēc pilngadības sasniegšanas, audžuģimenēm un aizbildņiem Ķekavas novadā</w:t>
      </w:r>
      <w:r w:rsidRPr="00D7053A">
        <w:rPr>
          <w:szCs w:val="24"/>
        </w:rPr>
        <w:t>”</w:t>
      </w:r>
      <w:r w:rsidRPr="00EA28BD">
        <w:rPr>
          <w:rFonts w:eastAsia="Times New Roman"/>
          <w:szCs w:val="24"/>
        </w:rPr>
        <w:t xml:space="preserve"> šādus grozījumus:</w:t>
      </w:r>
    </w:p>
    <w:p w14:paraId="3AE1348B" w14:textId="77777777" w:rsidR="002F3721" w:rsidRPr="00EA28BD" w:rsidRDefault="002F3721" w:rsidP="003F2890">
      <w:pPr>
        <w:tabs>
          <w:tab w:val="left" w:pos="900"/>
        </w:tabs>
        <w:overflowPunct w:val="0"/>
        <w:autoSpaceDE w:val="0"/>
        <w:autoSpaceDN w:val="0"/>
        <w:adjustRightInd w:val="0"/>
        <w:ind w:firstLine="426"/>
        <w:jc w:val="both"/>
        <w:textAlignment w:val="baseline"/>
        <w:rPr>
          <w:rFonts w:eastAsia="Times New Roman"/>
          <w:szCs w:val="24"/>
        </w:rPr>
      </w:pPr>
    </w:p>
    <w:p w14:paraId="287E32AE" w14:textId="64AEE9BA" w:rsidR="004E3CED" w:rsidRDefault="004E3CED" w:rsidP="002F3721">
      <w:pPr>
        <w:pStyle w:val="Sarakstarindkopa"/>
        <w:numPr>
          <w:ilvl w:val="0"/>
          <w:numId w:val="2"/>
        </w:numPr>
        <w:tabs>
          <w:tab w:val="left" w:pos="851"/>
        </w:tabs>
        <w:overflowPunct w:val="0"/>
        <w:autoSpaceDE w:val="0"/>
        <w:autoSpaceDN w:val="0"/>
        <w:adjustRightInd w:val="0"/>
        <w:ind w:left="426" w:right="-1" w:hanging="426"/>
        <w:jc w:val="both"/>
        <w:textAlignment w:val="baseline"/>
        <w:rPr>
          <w:rFonts w:eastAsia="Times New Roman"/>
          <w:szCs w:val="24"/>
        </w:rPr>
      </w:pPr>
      <w:r>
        <w:rPr>
          <w:rFonts w:eastAsia="Times New Roman"/>
          <w:szCs w:val="24"/>
        </w:rPr>
        <w:t xml:space="preserve">Papildināt saistošo noteikumu izdošanas tiesisko pamatojumu ar Pašvaldību likuma 44.panta otro daļu. </w:t>
      </w:r>
    </w:p>
    <w:p w14:paraId="2F3565FF" w14:textId="77777777" w:rsidR="00FC180C" w:rsidRDefault="00FC180C" w:rsidP="00FC180C">
      <w:pPr>
        <w:pStyle w:val="Sarakstarindkopa"/>
        <w:tabs>
          <w:tab w:val="left" w:pos="851"/>
        </w:tabs>
        <w:overflowPunct w:val="0"/>
        <w:autoSpaceDE w:val="0"/>
        <w:autoSpaceDN w:val="0"/>
        <w:adjustRightInd w:val="0"/>
        <w:ind w:left="426" w:right="-1"/>
        <w:jc w:val="both"/>
        <w:textAlignment w:val="baseline"/>
        <w:rPr>
          <w:rFonts w:eastAsia="Times New Roman"/>
          <w:szCs w:val="24"/>
        </w:rPr>
      </w:pPr>
    </w:p>
    <w:p w14:paraId="0C056FA2" w14:textId="4069736F" w:rsidR="002F3721" w:rsidRPr="00AE4D7A" w:rsidRDefault="002F3721" w:rsidP="002F3721">
      <w:pPr>
        <w:pStyle w:val="Sarakstarindkopa"/>
        <w:numPr>
          <w:ilvl w:val="0"/>
          <w:numId w:val="2"/>
        </w:numPr>
        <w:tabs>
          <w:tab w:val="left" w:pos="851"/>
        </w:tabs>
        <w:overflowPunct w:val="0"/>
        <w:autoSpaceDE w:val="0"/>
        <w:autoSpaceDN w:val="0"/>
        <w:adjustRightInd w:val="0"/>
        <w:ind w:left="426" w:right="-1" w:hanging="426"/>
        <w:jc w:val="both"/>
        <w:textAlignment w:val="baseline"/>
        <w:rPr>
          <w:rFonts w:eastAsia="Times New Roman"/>
          <w:szCs w:val="24"/>
        </w:rPr>
      </w:pPr>
      <w:r w:rsidRPr="00AE4D7A">
        <w:rPr>
          <w:rFonts w:eastAsia="Times New Roman"/>
          <w:szCs w:val="24"/>
        </w:rPr>
        <w:t>Papildināt saistošos noteikumus ar 4.</w:t>
      </w:r>
      <w:r w:rsidRPr="00AE4D7A">
        <w:rPr>
          <w:rFonts w:eastAsia="Times New Roman"/>
          <w:szCs w:val="24"/>
          <w:vertAlign w:val="superscript"/>
        </w:rPr>
        <w:t>1.</w:t>
      </w:r>
      <w:r w:rsidRPr="00AE4D7A">
        <w:rPr>
          <w:rFonts w:eastAsia="Times New Roman"/>
          <w:szCs w:val="24"/>
        </w:rPr>
        <w:t>punktu šādā redakcijā:</w:t>
      </w:r>
    </w:p>
    <w:p w14:paraId="657E3A0A" w14:textId="1F3F280D" w:rsidR="00FC180C" w:rsidRPr="00FC180C" w:rsidRDefault="002F3721" w:rsidP="00FC180C">
      <w:pPr>
        <w:pStyle w:val="Sarakstarindkopa"/>
        <w:tabs>
          <w:tab w:val="left" w:pos="851"/>
        </w:tabs>
        <w:overflowPunct w:val="0"/>
        <w:autoSpaceDE w:val="0"/>
        <w:autoSpaceDN w:val="0"/>
        <w:adjustRightInd w:val="0"/>
        <w:spacing w:before="120" w:after="240"/>
        <w:ind w:left="425"/>
        <w:contextualSpacing w:val="0"/>
        <w:jc w:val="both"/>
        <w:textAlignment w:val="baseline"/>
        <w:rPr>
          <w:i/>
          <w:iCs/>
          <w:noProof/>
          <w:color w:val="000000"/>
          <w:szCs w:val="24"/>
        </w:rPr>
      </w:pPr>
      <w:r w:rsidRPr="00DA05F8">
        <w:rPr>
          <w:i/>
          <w:iCs/>
          <w:noProof/>
          <w:color w:val="000000"/>
          <w:szCs w:val="24"/>
        </w:rPr>
        <w:t>“4.</w:t>
      </w:r>
      <w:r w:rsidRPr="00DA05F8">
        <w:rPr>
          <w:i/>
          <w:iCs/>
          <w:noProof/>
          <w:color w:val="000000"/>
          <w:szCs w:val="24"/>
          <w:vertAlign w:val="superscript"/>
        </w:rPr>
        <w:t xml:space="preserve">1  </w:t>
      </w:r>
      <w:r w:rsidRPr="00DA05F8">
        <w:rPr>
          <w:rFonts w:eastAsia="Times New Roman"/>
          <w:i/>
          <w:iCs/>
          <w:szCs w:val="24"/>
        </w:rPr>
        <w:t xml:space="preserve">Pašvaldības pabalsts ēdināšanas izdevumu segšanai </w:t>
      </w:r>
      <w:proofErr w:type="spellStart"/>
      <w:r w:rsidRPr="00DA05F8">
        <w:rPr>
          <w:rFonts w:eastAsia="Times New Roman"/>
          <w:i/>
          <w:iCs/>
          <w:szCs w:val="24"/>
        </w:rPr>
        <w:t>ārpusģimenes</w:t>
      </w:r>
      <w:proofErr w:type="spellEnd"/>
      <w:r w:rsidRPr="00DA05F8">
        <w:rPr>
          <w:rFonts w:eastAsia="Times New Roman"/>
          <w:i/>
          <w:iCs/>
          <w:szCs w:val="24"/>
        </w:rPr>
        <w:t xml:space="preserve"> aprūpē esošiem bērniem.</w:t>
      </w:r>
      <w:r w:rsidRPr="00DA05F8">
        <w:rPr>
          <w:i/>
          <w:iCs/>
          <w:noProof/>
          <w:color w:val="000000"/>
          <w:szCs w:val="24"/>
        </w:rPr>
        <w:t>”.</w:t>
      </w:r>
      <w:r w:rsidR="00FC180C" w:rsidRPr="00FC180C">
        <w:rPr>
          <w:i/>
          <w:iCs/>
          <w:noProof/>
          <w:color w:val="000000"/>
          <w:szCs w:val="24"/>
        </w:rPr>
        <w:t xml:space="preserve"> </w:t>
      </w:r>
    </w:p>
    <w:p w14:paraId="5E0B71CD" w14:textId="62981983" w:rsidR="00FC180C" w:rsidRDefault="00FC180C" w:rsidP="002F3721">
      <w:pPr>
        <w:pStyle w:val="Sarakstarindkopa"/>
        <w:numPr>
          <w:ilvl w:val="0"/>
          <w:numId w:val="2"/>
        </w:numPr>
        <w:tabs>
          <w:tab w:val="left" w:pos="851"/>
        </w:tabs>
        <w:overflowPunct w:val="0"/>
        <w:autoSpaceDE w:val="0"/>
        <w:autoSpaceDN w:val="0"/>
        <w:adjustRightInd w:val="0"/>
        <w:ind w:left="426" w:right="-1" w:hanging="426"/>
        <w:jc w:val="both"/>
        <w:textAlignment w:val="baseline"/>
        <w:rPr>
          <w:rFonts w:eastAsia="Times New Roman"/>
          <w:szCs w:val="24"/>
        </w:rPr>
      </w:pPr>
      <w:r>
        <w:rPr>
          <w:rFonts w:eastAsia="Times New Roman"/>
          <w:szCs w:val="24"/>
        </w:rPr>
        <w:t>Svītrot saistošo noteikumu 8.4.apakšpunktu.</w:t>
      </w:r>
    </w:p>
    <w:p w14:paraId="2462AE3F" w14:textId="77777777" w:rsidR="00FC180C" w:rsidRDefault="00FC180C" w:rsidP="00FC180C">
      <w:pPr>
        <w:pStyle w:val="Sarakstarindkopa"/>
        <w:tabs>
          <w:tab w:val="left" w:pos="851"/>
        </w:tabs>
        <w:overflowPunct w:val="0"/>
        <w:autoSpaceDE w:val="0"/>
        <w:autoSpaceDN w:val="0"/>
        <w:adjustRightInd w:val="0"/>
        <w:ind w:left="426" w:right="-1"/>
        <w:jc w:val="both"/>
        <w:textAlignment w:val="baseline"/>
        <w:rPr>
          <w:rFonts w:eastAsia="Times New Roman"/>
          <w:szCs w:val="24"/>
        </w:rPr>
      </w:pPr>
    </w:p>
    <w:p w14:paraId="1179D6AF" w14:textId="4CEDE8DE" w:rsidR="002F3721" w:rsidRPr="00AE4D7A" w:rsidRDefault="002F3721" w:rsidP="002F3721">
      <w:pPr>
        <w:pStyle w:val="Sarakstarindkopa"/>
        <w:numPr>
          <w:ilvl w:val="0"/>
          <w:numId w:val="2"/>
        </w:numPr>
        <w:tabs>
          <w:tab w:val="left" w:pos="851"/>
        </w:tabs>
        <w:overflowPunct w:val="0"/>
        <w:autoSpaceDE w:val="0"/>
        <w:autoSpaceDN w:val="0"/>
        <w:adjustRightInd w:val="0"/>
        <w:ind w:left="426" w:right="-1" w:hanging="426"/>
        <w:jc w:val="both"/>
        <w:textAlignment w:val="baseline"/>
        <w:rPr>
          <w:rFonts w:eastAsia="Times New Roman"/>
          <w:szCs w:val="24"/>
        </w:rPr>
      </w:pPr>
      <w:r w:rsidRPr="00AE4D7A">
        <w:rPr>
          <w:rFonts w:eastAsia="Times New Roman"/>
          <w:szCs w:val="24"/>
        </w:rPr>
        <w:t>Papildināt saistošos noteikumus ar 8.6.apakšpunktu šādā redakcijā:</w:t>
      </w:r>
    </w:p>
    <w:p w14:paraId="402081C2" w14:textId="2FB447C8" w:rsidR="002F3721" w:rsidRDefault="002F3721" w:rsidP="002F3721">
      <w:pPr>
        <w:pStyle w:val="Sarakstarindkopa"/>
        <w:tabs>
          <w:tab w:val="left" w:pos="851"/>
        </w:tabs>
        <w:overflowPunct w:val="0"/>
        <w:autoSpaceDE w:val="0"/>
        <w:autoSpaceDN w:val="0"/>
        <w:adjustRightInd w:val="0"/>
        <w:spacing w:before="120"/>
        <w:ind w:left="425"/>
        <w:contextualSpacing w:val="0"/>
        <w:jc w:val="both"/>
        <w:textAlignment w:val="baseline"/>
        <w:rPr>
          <w:rFonts w:eastAsia="Times New Roman"/>
          <w:szCs w:val="24"/>
        </w:rPr>
      </w:pPr>
      <w:r w:rsidRPr="00AE4D7A">
        <w:rPr>
          <w:i/>
          <w:iCs/>
          <w:noProof/>
          <w:color w:val="000000"/>
          <w:szCs w:val="24"/>
        </w:rPr>
        <w:t>“8.6.</w:t>
      </w:r>
      <w:r>
        <w:rPr>
          <w:i/>
          <w:iCs/>
          <w:noProof/>
          <w:color w:val="000000"/>
          <w:szCs w:val="24"/>
        </w:rPr>
        <w:t xml:space="preserve"> </w:t>
      </w:r>
      <w:r w:rsidRPr="00AE4D7A">
        <w:rPr>
          <w:i/>
          <w:iCs/>
          <w:noProof/>
          <w:color w:val="000000"/>
          <w:szCs w:val="24"/>
        </w:rPr>
        <w:t>par noteikumu 4.</w:t>
      </w:r>
      <w:r w:rsidRPr="00AE4D7A">
        <w:rPr>
          <w:i/>
          <w:iCs/>
          <w:noProof/>
          <w:color w:val="000000"/>
          <w:szCs w:val="24"/>
          <w:vertAlign w:val="superscript"/>
        </w:rPr>
        <w:t xml:space="preserve">1 </w:t>
      </w:r>
      <w:r w:rsidRPr="00AE4D7A">
        <w:rPr>
          <w:i/>
          <w:iCs/>
          <w:noProof/>
          <w:color w:val="000000"/>
          <w:szCs w:val="24"/>
        </w:rPr>
        <w:t>punktā minēto materiālo atbalstu 10 (desmit) darbdienu laikā no iesnieguma saņemšanas un nepieciešamo dokumentu uzrādīšanas dienas</w:t>
      </w:r>
      <w:r>
        <w:rPr>
          <w:i/>
          <w:iCs/>
          <w:noProof/>
          <w:color w:val="000000"/>
          <w:szCs w:val="24"/>
        </w:rPr>
        <w:t>.</w:t>
      </w:r>
      <w:r w:rsidRPr="00AE4D7A">
        <w:rPr>
          <w:i/>
          <w:iCs/>
          <w:noProof/>
          <w:color w:val="000000"/>
          <w:szCs w:val="24"/>
        </w:rPr>
        <w:t>”</w:t>
      </w:r>
      <w:r>
        <w:rPr>
          <w:i/>
          <w:iCs/>
          <w:noProof/>
          <w:color w:val="000000"/>
          <w:szCs w:val="24"/>
        </w:rPr>
        <w:t>.</w:t>
      </w:r>
    </w:p>
    <w:p w14:paraId="0607DF1A" w14:textId="6CA990AF" w:rsidR="003F2890" w:rsidRPr="00EA28BD" w:rsidRDefault="003F2890" w:rsidP="003F2890">
      <w:pPr>
        <w:pStyle w:val="Sarakstarindkopa"/>
        <w:numPr>
          <w:ilvl w:val="0"/>
          <w:numId w:val="2"/>
        </w:numPr>
        <w:tabs>
          <w:tab w:val="left" w:pos="851"/>
        </w:tabs>
        <w:overflowPunct w:val="0"/>
        <w:autoSpaceDE w:val="0"/>
        <w:autoSpaceDN w:val="0"/>
        <w:adjustRightInd w:val="0"/>
        <w:spacing w:before="240"/>
        <w:ind w:left="425" w:hanging="425"/>
        <w:contextualSpacing w:val="0"/>
        <w:jc w:val="both"/>
        <w:textAlignment w:val="baseline"/>
        <w:rPr>
          <w:rFonts w:eastAsia="Times New Roman"/>
          <w:szCs w:val="24"/>
        </w:rPr>
      </w:pPr>
      <w:r w:rsidRPr="00EA28BD">
        <w:rPr>
          <w:rFonts w:eastAsia="Times New Roman"/>
          <w:szCs w:val="24"/>
        </w:rPr>
        <w:t xml:space="preserve">Izteikt saistošo noteikumu </w:t>
      </w:r>
      <w:r w:rsidR="00AF2273">
        <w:rPr>
          <w:rFonts w:eastAsia="Times New Roman"/>
          <w:szCs w:val="24"/>
        </w:rPr>
        <w:t>9.2.</w:t>
      </w:r>
      <w:r w:rsidR="002542EF">
        <w:rPr>
          <w:rFonts w:eastAsia="Times New Roman"/>
          <w:szCs w:val="24"/>
        </w:rPr>
        <w:t>apakš</w:t>
      </w:r>
      <w:r w:rsidRPr="00EA28BD">
        <w:rPr>
          <w:rFonts w:eastAsia="Times New Roman"/>
          <w:szCs w:val="24"/>
        </w:rPr>
        <w:t>punktu šādā redakcijā:</w:t>
      </w:r>
    </w:p>
    <w:p w14:paraId="2AAA66EC" w14:textId="32328FEF" w:rsidR="00AF2273" w:rsidRDefault="003F2890" w:rsidP="00AF53A4">
      <w:pPr>
        <w:tabs>
          <w:tab w:val="left" w:pos="2977"/>
        </w:tabs>
        <w:overflowPunct w:val="0"/>
        <w:autoSpaceDE w:val="0"/>
        <w:autoSpaceDN w:val="0"/>
        <w:adjustRightInd w:val="0"/>
        <w:spacing w:before="120"/>
        <w:ind w:left="426"/>
        <w:jc w:val="both"/>
        <w:textAlignment w:val="baseline"/>
        <w:rPr>
          <w:rFonts w:eastAsia="Times New Roman"/>
          <w:i/>
          <w:iCs/>
          <w:szCs w:val="24"/>
        </w:rPr>
      </w:pPr>
      <w:r w:rsidRPr="00B06048">
        <w:rPr>
          <w:rFonts w:eastAsia="Times New Roman"/>
          <w:i/>
          <w:iCs/>
          <w:szCs w:val="24"/>
        </w:rPr>
        <w:t>“</w:t>
      </w:r>
      <w:r w:rsidR="00AF2273" w:rsidRPr="00B06048">
        <w:rPr>
          <w:rFonts w:eastAsia="Times New Roman"/>
          <w:i/>
          <w:iCs/>
          <w:szCs w:val="24"/>
        </w:rPr>
        <w:t>9.2</w:t>
      </w:r>
      <w:r w:rsidR="002542EF">
        <w:rPr>
          <w:rFonts w:eastAsia="Times New Roman"/>
          <w:i/>
          <w:iCs/>
          <w:szCs w:val="24"/>
        </w:rPr>
        <w:t>.</w:t>
      </w:r>
      <w:r w:rsidR="002F3721">
        <w:rPr>
          <w:rFonts w:eastAsia="Times New Roman"/>
          <w:i/>
          <w:iCs/>
          <w:szCs w:val="24"/>
        </w:rPr>
        <w:t xml:space="preserve"> </w:t>
      </w:r>
      <w:r w:rsidR="00B06048" w:rsidRPr="00B06048">
        <w:rPr>
          <w:i/>
          <w:iCs/>
          <w:szCs w:val="24"/>
          <w:shd w:val="clear" w:color="auto" w:fill="FFFFFF"/>
        </w:rPr>
        <w:t>pabalsta apmērs ir 40 procenti (noapaļots līdz pilniem </w:t>
      </w:r>
      <w:proofErr w:type="spellStart"/>
      <w:r w:rsidR="00B06048" w:rsidRPr="002F3721">
        <w:rPr>
          <w:rStyle w:val="Izclums"/>
          <w:szCs w:val="24"/>
          <w:shd w:val="clear" w:color="auto" w:fill="FFFFFF"/>
        </w:rPr>
        <w:t>euro</w:t>
      </w:r>
      <w:proofErr w:type="spellEnd"/>
      <w:r w:rsidR="00B06048" w:rsidRPr="00B06048">
        <w:rPr>
          <w:i/>
          <w:iCs/>
          <w:szCs w:val="24"/>
          <w:shd w:val="clear" w:color="auto" w:fill="FFFFFF"/>
        </w:rPr>
        <w:t>) no Centrālās statistikas pārvaldes publicētās aktuālās minimālo ienākumu mediānas uz vienu ekvivalento patērētāju mēnesī, bet personām ar invaliditāti kopš bērnības 60 procenti (noapaļots līdz pilniem </w:t>
      </w:r>
      <w:proofErr w:type="spellStart"/>
      <w:r w:rsidR="00B06048" w:rsidRPr="002F3721">
        <w:rPr>
          <w:rStyle w:val="Izclums"/>
          <w:szCs w:val="24"/>
          <w:shd w:val="clear" w:color="auto" w:fill="FFFFFF"/>
        </w:rPr>
        <w:t>euro</w:t>
      </w:r>
      <w:proofErr w:type="spellEnd"/>
      <w:r w:rsidR="00B06048" w:rsidRPr="00B06048">
        <w:rPr>
          <w:i/>
          <w:iCs/>
          <w:szCs w:val="24"/>
          <w:shd w:val="clear" w:color="auto" w:fill="FFFFFF"/>
        </w:rPr>
        <w:t xml:space="preserve">) </w:t>
      </w:r>
      <w:r w:rsidR="00B06048" w:rsidRPr="00B06048">
        <w:rPr>
          <w:i/>
          <w:iCs/>
          <w:szCs w:val="24"/>
          <w:shd w:val="clear" w:color="auto" w:fill="FFFFFF"/>
        </w:rPr>
        <w:lastRenderedPageBreak/>
        <w:t>no Centrālās statistikas pārvaldes publicētās aktuālās minimālo ienākumu mediānas uz vienu ekvivalento patērētāju mēnesī.</w:t>
      </w:r>
      <w:r w:rsidR="00B06048" w:rsidRPr="00B06048">
        <w:rPr>
          <w:rFonts w:eastAsia="Times New Roman"/>
          <w:i/>
          <w:iCs/>
          <w:szCs w:val="24"/>
        </w:rPr>
        <w:t>”.</w:t>
      </w:r>
    </w:p>
    <w:p w14:paraId="555EA9F9" w14:textId="77777777" w:rsidR="003F2890" w:rsidRPr="00EA28BD" w:rsidRDefault="003F2890" w:rsidP="003F2890">
      <w:pPr>
        <w:tabs>
          <w:tab w:val="left" w:pos="0"/>
        </w:tabs>
        <w:overflowPunct w:val="0"/>
        <w:autoSpaceDE w:val="0"/>
        <w:autoSpaceDN w:val="0"/>
        <w:adjustRightInd w:val="0"/>
        <w:ind w:right="-1"/>
        <w:jc w:val="both"/>
        <w:textAlignment w:val="baseline"/>
        <w:rPr>
          <w:rFonts w:eastAsia="Times New Roman"/>
          <w:szCs w:val="24"/>
        </w:rPr>
      </w:pPr>
    </w:p>
    <w:p w14:paraId="2BAB8FE6" w14:textId="670EDEB7" w:rsidR="003F2890" w:rsidRPr="00EA28BD" w:rsidRDefault="003F2890" w:rsidP="003F2890">
      <w:pPr>
        <w:pStyle w:val="Sarakstarindkopa"/>
        <w:numPr>
          <w:ilvl w:val="0"/>
          <w:numId w:val="2"/>
        </w:numPr>
        <w:tabs>
          <w:tab w:val="left" w:pos="0"/>
        </w:tabs>
        <w:overflowPunct w:val="0"/>
        <w:autoSpaceDE w:val="0"/>
        <w:autoSpaceDN w:val="0"/>
        <w:adjustRightInd w:val="0"/>
        <w:ind w:left="426" w:right="-1" w:hanging="426"/>
        <w:jc w:val="both"/>
        <w:textAlignment w:val="baseline"/>
        <w:rPr>
          <w:rFonts w:eastAsia="Times New Roman"/>
          <w:szCs w:val="24"/>
        </w:rPr>
      </w:pPr>
      <w:r w:rsidRPr="00EA28BD">
        <w:rPr>
          <w:rFonts w:eastAsia="Times New Roman"/>
          <w:szCs w:val="24"/>
        </w:rPr>
        <w:t xml:space="preserve">Izteikt saistošo noteikumu </w:t>
      </w:r>
      <w:r w:rsidR="00B0109A">
        <w:rPr>
          <w:rFonts w:eastAsia="Times New Roman"/>
          <w:szCs w:val="24"/>
        </w:rPr>
        <w:t>10.</w:t>
      </w:r>
      <w:r>
        <w:rPr>
          <w:rFonts w:eastAsia="Times New Roman"/>
          <w:szCs w:val="24"/>
        </w:rPr>
        <w:t>2</w:t>
      </w:r>
      <w:r w:rsidRPr="00EA28BD">
        <w:rPr>
          <w:rFonts w:eastAsia="Times New Roman"/>
          <w:szCs w:val="24"/>
        </w:rPr>
        <w:t>.</w:t>
      </w:r>
      <w:r>
        <w:rPr>
          <w:rFonts w:eastAsia="Times New Roman"/>
          <w:szCs w:val="24"/>
        </w:rPr>
        <w:t>apakš</w:t>
      </w:r>
      <w:r w:rsidRPr="00EA28BD">
        <w:rPr>
          <w:rFonts w:eastAsia="Times New Roman"/>
          <w:szCs w:val="24"/>
        </w:rPr>
        <w:t>punktu šādā redakcijā:</w:t>
      </w:r>
    </w:p>
    <w:p w14:paraId="27B9A54A" w14:textId="789401EE" w:rsidR="002618CB" w:rsidRDefault="003F2890" w:rsidP="002618CB">
      <w:pPr>
        <w:tabs>
          <w:tab w:val="left" w:pos="2268"/>
        </w:tabs>
        <w:overflowPunct w:val="0"/>
        <w:autoSpaceDE w:val="0"/>
        <w:autoSpaceDN w:val="0"/>
        <w:adjustRightInd w:val="0"/>
        <w:spacing w:before="120"/>
        <w:ind w:left="425"/>
        <w:jc w:val="both"/>
        <w:textAlignment w:val="baseline"/>
        <w:rPr>
          <w:i/>
          <w:iCs/>
          <w:szCs w:val="24"/>
          <w:shd w:val="clear" w:color="auto" w:fill="FFFFFF"/>
        </w:rPr>
      </w:pPr>
      <w:r w:rsidRPr="002618CB">
        <w:rPr>
          <w:rFonts w:eastAsia="Times New Roman"/>
          <w:i/>
          <w:iCs/>
          <w:szCs w:val="24"/>
        </w:rPr>
        <w:t>“</w:t>
      </w:r>
      <w:r w:rsidR="00B0109A" w:rsidRPr="002618CB">
        <w:rPr>
          <w:rFonts w:eastAsia="Times New Roman"/>
          <w:i/>
          <w:iCs/>
          <w:szCs w:val="24"/>
        </w:rPr>
        <w:t>10.</w:t>
      </w:r>
      <w:r w:rsidRPr="002618CB">
        <w:rPr>
          <w:rFonts w:eastAsia="Times New Roman"/>
          <w:i/>
          <w:iCs/>
          <w:szCs w:val="24"/>
        </w:rPr>
        <w:t xml:space="preserve">2. </w:t>
      </w:r>
      <w:r w:rsidR="002618CB" w:rsidRPr="002618CB">
        <w:rPr>
          <w:i/>
          <w:iCs/>
          <w:szCs w:val="24"/>
          <w:shd w:val="clear" w:color="auto" w:fill="FFFFFF"/>
        </w:rPr>
        <w:t>vienreizēja pabalsta sadzīves priekšmetu un mīkstā inventāra iegādei apmērs ir Centrālās statistikas pārvaldes publicētā aktuālā minimālo ienākumu mediāna uz vienu ekvivalento patērētāju mēnesī, kurai piemērots koeficients 1,7 (noapaļots līdz pilniem </w:t>
      </w:r>
      <w:proofErr w:type="spellStart"/>
      <w:r w:rsidR="002618CB" w:rsidRPr="002F3721">
        <w:rPr>
          <w:rStyle w:val="Izclums"/>
          <w:szCs w:val="24"/>
          <w:shd w:val="clear" w:color="auto" w:fill="FFFFFF"/>
        </w:rPr>
        <w:t>euro</w:t>
      </w:r>
      <w:proofErr w:type="spellEnd"/>
      <w:r w:rsidR="002618CB" w:rsidRPr="002618CB">
        <w:rPr>
          <w:i/>
          <w:iCs/>
          <w:szCs w:val="24"/>
          <w:shd w:val="clear" w:color="auto" w:fill="FFFFFF"/>
        </w:rPr>
        <w:t>).”.</w:t>
      </w:r>
    </w:p>
    <w:p w14:paraId="332F9BD7" w14:textId="77777777" w:rsidR="00AF53A4" w:rsidRDefault="00AF53A4" w:rsidP="002F3721">
      <w:pPr>
        <w:tabs>
          <w:tab w:val="left" w:pos="2268"/>
        </w:tabs>
        <w:overflowPunct w:val="0"/>
        <w:autoSpaceDE w:val="0"/>
        <w:autoSpaceDN w:val="0"/>
        <w:adjustRightInd w:val="0"/>
        <w:ind w:left="425"/>
        <w:jc w:val="both"/>
        <w:textAlignment w:val="baseline"/>
        <w:rPr>
          <w:rFonts w:eastAsia="Times New Roman"/>
          <w:i/>
          <w:iCs/>
          <w:szCs w:val="24"/>
          <w:highlight w:val="yellow"/>
        </w:rPr>
      </w:pPr>
    </w:p>
    <w:p w14:paraId="7E80E9C7" w14:textId="4439FA9E" w:rsidR="003F2890" w:rsidRPr="00EA28BD" w:rsidRDefault="003F2890" w:rsidP="003F2890">
      <w:pPr>
        <w:pStyle w:val="Sarakstarindkopa"/>
        <w:numPr>
          <w:ilvl w:val="0"/>
          <w:numId w:val="2"/>
        </w:numPr>
        <w:tabs>
          <w:tab w:val="left" w:pos="851"/>
        </w:tabs>
        <w:overflowPunct w:val="0"/>
        <w:autoSpaceDE w:val="0"/>
        <w:autoSpaceDN w:val="0"/>
        <w:adjustRightInd w:val="0"/>
        <w:ind w:left="426" w:right="-1" w:hanging="426"/>
        <w:jc w:val="both"/>
        <w:textAlignment w:val="baseline"/>
        <w:rPr>
          <w:rFonts w:eastAsia="Times New Roman"/>
          <w:szCs w:val="24"/>
        </w:rPr>
      </w:pPr>
      <w:r w:rsidRPr="00EA28BD">
        <w:rPr>
          <w:rFonts w:eastAsia="Times New Roman"/>
          <w:szCs w:val="24"/>
        </w:rPr>
        <w:t xml:space="preserve">Izteikt saistošo noteikumu </w:t>
      </w:r>
      <w:r w:rsidR="001F2E44">
        <w:rPr>
          <w:rFonts w:eastAsia="Times New Roman"/>
          <w:szCs w:val="24"/>
        </w:rPr>
        <w:t>11</w:t>
      </w:r>
      <w:r w:rsidRPr="00EA28BD">
        <w:rPr>
          <w:rFonts w:eastAsia="Times New Roman"/>
          <w:szCs w:val="24"/>
        </w:rPr>
        <w:t>.punktu šādā redakcijā:</w:t>
      </w:r>
    </w:p>
    <w:p w14:paraId="78149B4D" w14:textId="261927D2" w:rsidR="009D21D3" w:rsidRDefault="000635A6" w:rsidP="002F3721">
      <w:pPr>
        <w:spacing w:before="120"/>
        <w:ind w:left="425"/>
        <w:jc w:val="both"/>
        <w:rPr>
          <w:i/>
          <w:iCs/>
          <w:noProof/>
          <w:szCs w:val="24"/>
        </w:rPr>
      </w:pPr>
      <w:r w:rsidRPr="00E8643E">
        <w:rPr>
          <w:i/>
          <w:iCs/>
          <w:noProof/>
          <w:szCs w:val="24"/>
        </w:rPr>
        <w:t>“11.</w:t>
      </w:r>
      <w:r w:rsidRPr="00E8643E">
        <w:rPr>
          <w:i/>
          <w:iCs/>
          <w:szCs w:val="24"/>
          <w:shd w:val="clear" w:color="auto" w:fill="FFFFFF"/>
        </w:rPr>
        <w:t xml:space="preserve"> Pabalsta ikmēneša izdevumiem pilngadību sasniegušam bērnam, kurš mācās vai studē izglītības iestādē, apmērs ir </w:t>
      </w:r>
      <w:r w:rsidRPr="00AF53A4">
        <w:rPr>
          <w:i/>
          <w:iCs/>
          <w:szCs w:val="24"/>
          <w:shd w:val="clear" w:color="auto" w:fill="FFFFFF"/>
        </w:rPr>
        <w:t>2</w:t>
      </w:r>
      <w:r w:rsidR="00042D1E" w:rsidRPr="00AF53A4">
        <w:rPr>
          <w:i/>
          <w:iCs/>
          <w:szCs w:val="24"/>
          <w:shd w:val="clear" w:color="auto" w:fill="FFFFFF"/>
        </w:rPr>
        <w:t>2</w:t>
      </w:r>
      <w:r w:rsidRPr="00AF53A4">
        <w:rPr>
          <w:i/>
          <w:iCs/>
          <w:szCs w:val="24"/>
          <w:shd w:val="clear" w:color="auto" w:fill="FFFFFF"/>
        </w:rPr>
        <w:t xml:space="preserve"> procenti</w:t>
      </w:r>
      <w:r w:rsidRPr="00E8643E">
        <w:rPr>
          <w:i/>
          <w:iCs/>
          <w:szCs w:val="24"/>
          <w:shd w:val="clear" w:color="auto" w:fill="FFFFFF"/>
        </w:rPr>
        <w:t xml:space="preserve"> (noapaļots līdz pilniem </w:t>
      </w:r>
      <w:proofErr w:type="spellStart"/>
      <w:r w:rsidRPr="00E8643E">
        <w:rPr>
          <w:i/>
          <w:iCs/>
          <w:szCs w:val="24"/>
          <w:shd w:val="clear" w:color="auto" w:fill="FFFFFF"/>
        </w:rPr>
        <w:t>euro</w:t>
      </w:r>
      <w:proofErr w:type="spellEnd"/>
      <w:r w:rsidRPr="00E8643E">
        <w:rPr>
          <w:i/>
          <w:iCs/>
          <w:szCs w:val="24"/>
          <w:shd w:val="clear" w:color="auto" w:fill="FFFFFF"/>
        </w:rPr>
        <w:t>) no Centrālās statistikas pārvaldes publicētās aktuālās minimālo ienākumu mediānas uz vienu ekvivalento patērētāju mēnesī, bet personām ar invaliditāti kopš bērnības 30 procenti (noapaļots līdz pilniem </w:t>
      </w:r>
      <w:proofErr w:type="spellStart"/>
      <w:r w:rsidRPr="00E8643E">
        <w:rPr>
          <w:i/>
          <w:iCs/>
          <w:szCs w:val="24"/>
          <w:shd w:val="clear" w:color="auto" w:fill="FFFFFF"/>
        </w:rPr>
        <w:t>euro</w:t>
      </w:r>
      <w:proofErr w:type="spellEnd"/>
      <w:r w:rsidRPr="00E8643E">
        <w:rPr>
          <w:i/>
          <w:iCs/>
          <w:szCs w:val="24"/>
          <w:shd w:val="clear" w:color="auto" w:fill="FFFFFF"/>
        </w:rPr>
        <w:t>) no Centrālās statistikas pārvaldes publicētās aktuālās minimālo ienākumu mediānas uz vienu ekvivalento patērētāju mēnesī.</w:t>
      </w:r>
      <w:r w:rsidRPr="00E8643E">
        <w:rPr>
          <w:i/>
          <w:iCs/>
          <w:noProof/>
          <w:szCs w:val="24"/>
        </w:rPr>
        <w:t>”</w:t>
      </w:r>
    </w:p>
    <w:p w14:paraId="204A2A89" w14:textId="77777777" w:rsidR="002F3721" w:rsidRPr="002F3721" w:rsidRDefault="002F3721" w:rsidP="002F3721">
      <w:pPr>
        <w:ind w:left="425"/>
        <w:jc w:val="both"/>
        <w:rPr>
          <w:i/>
          <w:iCs/>
          <w:noProof/>
          <w:szCs w:val="24"/>
        </w:rPr>
      </w:pPr>
    </w:p>
    <w:p w14:paraId="02A63189" w14:textId="1B00BCB4" w:rsidR="00FC180C" w:rsidRDefault="00FC180C" w:rsidP="00FC180C">
      <w:pPr>
        <w:pStyle w:val="Sarakstarindkopa"/>
        <w:numPr>
          <w:ilvl w:val="0"/>
          <w:numId w:val="2"/>
        </w:numPr>
        <w:tabs>
          <w:tab w:val="left" w:pos="851"/>
        </w:tabs>
        <w:overflowPunct w:val="0"/>
        <w:autoSpaceDE w:val="0"/>
        <w:autoSpaceDN w:val="0"/>
        <w:adjustRightInd w:val="0"/>
        <w:ind w:left="426" w:right="-1" w:hanging="426"/>
        <w:jc w:val="both"/>
        <w:textAlignment w:val="baseline"/>
        <w:rPr>
          <w:rFonts w:eastAsia="Times New Roman"/>
          <w:szCs w:val="24"/>
        </w:rPr>
      </w:pPr>
      <w:r>
        <w:rPr>
          <w:rFonts w:eastAsia="Times New Roman"/>
          <w:szCs w:val="24"/>
        </w:rPr>
        <w:t xml:space="preserve">Svītrot saistošo noteikumu </w:t>
      </w:r>
      <w:r>
        <w:rPr>
          <w:rFonts w:eastAsia="Times New Roman"/>
          <w:szCs w:val="24"/>
        </w:rPr>
        <w:t>29</w:t>
      </w:r>
      <w:r>
        <w:rPr>
          <w:rFonts w:eastAsia="Times New Roman"/>
          <w:szCs w:val="24"/>
        </w:rPr>
        <w:t>.punktu.</w:t>
      </w:r>
    </w:p>
    <w:p w14:paraId="7A9C5383" w14:textId="77777777" w:rsidR="00FC180C" w:rsidRDefault="00FC180C" w:rsidP="00FC180C">
      <w:pPr>
        <w:pStyle w:val="Sarakstarindkopa"/>
        <w:spacing w:before="120"/>
        <w:ind w:left="426"/>
        <w:jc w:val="both"/>
        <w:rPr>
          <w:noProof/>
          <w:color w:val="000000"/>
          <w:szCs w:val="24"/>
        </w:rPr>
      </w:pPr>
    </w:p>
    <w:p w14:paraId="5A9C29D8" w14:textId="78C3623A" w:rsidR="009D21D3" w:rsidRPr="00AE4D7A" w:rsidRDefault="009C0633" w:rsidP="00C64772">
      <w:pPr>
        <w:pStyle w:val="Sarakstarindkopa"/>
        <w:numPr>
          <w:ilvl w:val="0"/>
          <w:numId w:val="2"/>
        </w:numPr>
        <w:spacing w:before="120"/>
        <w:ind w:left="426" w:hanging="426"/>
        <w:jc w:val="both"/>
        <w:rPr>
          <w:noProof/>
          <w:color w:val="000000"/>
          <w:szCs w:val="24"/>
        </w:rPr>
      </w:pPr>
      <w:r w:rsidRPr="00AE4D7A">
        <w:rPr>
          <w:noProof/>
          <w:color w:val="000000"/>
          <w:szCs w:val="24"/>
        </w:rPr>
        <w:t>Papildināt saistošos noteikumus ar IV.</w:t>
      </w:r>
      <w:r w:rsidRPr="00AE4D7A">
        <w:rPr>
          <w:noProof/>
          <w:color w:val="000000"/>
          <w:szCs w:val="24"/>
          <w:vertAlign w:val="superscript"/>
        </w:rPr>
        <w:t xml:space="preserve">1 </w:t>
      </w:r>
      <w:r w:rsidRPr="00AE4D7A">
        <w:rPr>
          <w:noProof/>
          <w:color w:val="000000"/>
          <w:szCs w:val="24"/>
        </w:rPr>
        <w:t xml:space="preserve">nodaļu </w:t>
      </w:r>
      <w:r w:rsidR="002A1B8A" w:rsidRPr="00AE4D7A">
        <w:rPr>
          <w:noProof/>
          <w:color w:val="000000"/>
          <w:szCs w:val="24"/>
        </w:rPr>
        <w:t>šādā redakcijā:</w:t>
      </w:r>
    </w:p>
    <w:p w14:paraId="23377033" w14:textId="77777777" w:rsidR="00864C7C" w:rsidRPr="00AE4D7A" w:rsidRDefault="00864C7C" w:rsidP="00A41A37">
      <w:pPr>
        <w:pStyle w:val="Sarakstarindkopa"/>
        <w:spacing w:before="120"/>
        <w:ind w:left="0"/>
        <w:jc w:val="both"/>
        <w:rPr>
          <w:noProof/>
          <w:color w:val="000000"/>
          <w:szCs w:val="24"/>
        </w:rPr>
      </w:pPr>
    </w:p>
    <w:p w14:paraId="539BF343" w14:textId="6A29A3A8" w:rsidR="002A1B8A" w:rsidRPr="00AE4D7A" w:rsidRDefault="002A1B8A" w:rsidP="002A1B8A">
      <w:pPr>
        <w:overflowPunct w:val="0"/>
        <w:autoSpaceDE w:val="0"/>
        <w:autoSpaceDN w:val="0"/>
        <w:adjustRightInd w:val="0"/>
        <w:ind w:right="-1"/>
        <w:jc w:val="both"/>
        <w:textAlignment w:val="baseline"/>
        <w:rPr>
          <w:rFonts w:eastAsia="Times New Roman"/>
          <w:b/>
          <w:bCs/>
          <w:i/>
          <w:iCs/>
          <w:szCs w:val="24"/>
        </w:rPr>
      </w:pPr>
      <w:r w:rsidRPr="00AE4D7A">
        <w:rPr>
          <w:rFonts w:eastAsia="Times New Roman"/>
          <w:b/>
          <w:bCs/>
          <w:i/>
          <w:iCs/>
          <w:szCs w:val="24"/>
        </w:rPr>
        <w:t>“IV.</w:t>
      </w:r>
      <w:r w:rsidRPr="00AE4D7A">
        <w:rPr>
          <w:rFonts w:eastAsia="Times New Roman"/>
          <w:b/>
          <w:bCs/>
          <w:i/>
          <w:iCs/>
          <w:szCs w:val="24"/>
          <w:vertAlign w:val="superscript"/>
        </w:rPr>
        <w:t>1</w:t>
      </w:r>
      <w:r w:rsidRPr="00AE4D7A">
        <w:rPr>
          <w:rFonts w:eastAsia="Times New Roman"/>
          <w:b/>
          <w:bCs/>
          <w:i/>
          <w:iCs/>
          <w:szCs w:val="24"/>
        </w:rPr>
        <w:t xml:space="preserve"> P</w:t>
      </w:r>
      <w:r w:rsidR="00DA05F8" w:rsidRPr="00AE4D7A">
        <w:rPr>
          <w:rFonts w:eastAsia="Times New Roman"/>
          <w:b/>
          <w:bCs/>
          <w:i/>
          <w:iCs/>
          <w:szCs w:val="24"/>
        </w:rPr>
        <w:t>ašvaldības p</w:t>
      </w:r>
      <w:r w:rsidRPr="00AE4D7A">
        <w:rPr>
          <w:rFonts w:eastAsia="Times New Roman"/>
          <w:b/>
          <w:bCs/>
          <w:i/>
          <w:iCs/>
          <w:szCs w:val="24"/>
        </w:rPr>
        <w:t xml:space="preserve">abalsts ēdināšanas izdevumu segšanai </w:t>
      </w:r>
      <w:proofErr w:type="spellStart"/>
      <w:r w:rsidRPr="00AE4D7A">
        <w:rPr>
          <w:rFonts w:eastAsia="Times New Roman"/>
          <w:b/>
          <w:bCs/>
          <w:i/>
          <w:iCs/>
          <w:szCs w:val="24"/>
        </w:rPr>
        <w:t>ārpusģimenes</w:t>
      </w:r>
      <w:proofErr w:type="spellEnd"/>
      <w:r w:rsidRPr="00AE4D7A">
        <w:rPr>
          <w:rFonts w:eastAsia="Times New Roman"/>
          <w:b/>
          <w:bCs/>
          <w:i/>
          <w:iCs/>
          <w:szCs w:val="24"/>
        </w:rPr>
        <w:t xml:space="preserve"> aprūpē esošiem bērniem</w:t>
      </w:r>
    </w:p>
    <w:p w14:paraId="48B9AF62" w14:textId="77777777" w:rsidR="00DB193D" w:rsidRPr="00AE4D7A" w:rsidRDefault="00DB193D" w:rsidP="002A1B8A">
      <w:pPr>
        <w:overflowPunct w:val="0"/>
        <w:autoSpaceDE w:val="0"/>
        <w:autoSpaceDN w:val="0"/>
        <w:adjustRightInd w:val="0"/>
        <w:ind w:right="-1"/>
        <w:jc w:val="both"/>
        <w:textAlignment w:val="baseline"/>
        <w:rPr>
          <w:rFonts w:eastAsia="Times New Roman"/>
          <w:b/>
          <w:bCs/>
          <w:i/>
          <w:iCs/>
          <w:szCs w:val="24"/>
        </w:rPr>
      </w:pPr>
    </w:p>
    <w:p w14:paraId="1879F476" w14:textId="562EB48A" w:rsidR="00BF284D" w:rsidRPr="00AE4D7A" w:rsidRDefault="002A1B8A" w:rsidP="00F46F3E">
      <w:pPr>
        <w:overflowPunct w:val="0"/>
        <w:autoSpaceDE w:val="0"/>
        <w:autoSpaceDN w:val="0"/>
        <w:adjustRightInd w:val="0"/>
        <w:ind w:right="-1"/>
        <w:jc w:val="both"/>
        <w:textAlignment w:val="baseline"/>
        <w:rPr>
          <w:rFonts w:eastAsia="Times New Roman"/>
          <w:i/>
          <w:iCs/>
          <w:szCs w:val="24"/>
        </w:rPr>
      </w:pPr>
      <w:r w:rsidRPr="00AE4D7A">
        <w:rPr>
          <w:rFonts w:eastAsia="Times New Roman"/>
          <w:i/>
          <w:iCs/>
          <w:szCs w:val="24"/>
        </w:rPr>
        <w:t>45.</w:t>
      </w:r>
      <w:r w:rsidRPr="00AE4D7A">
        <w:rPr>
          <w:rFonts w:eastAsia="Times New Roman"/>
          <w:i/>
          <w:iCs/>
          <w:szCs w:val="24"/>
          <w:vertAlign w:val="superscript"/>
        </w:rPr>
        <w:t xml:space="preserve">1 </w:t>
      </w:r>
      <w:r w:rsidR="00864C7C" w:rsidRPr="00AE4D7A">
        <w:rPr>
          <w:rFonts w:eastAsia="Times New Roman"/>
          <w:i/>
          <w:iCs/>
          <w:szCs w:val="24"/>
          <w:vertAlign w:val="superscript"/>
        </w:rPr>
        <w:t xml:space="preserve"> </w:t>
      </w:r>
      <w:r w:rsidR="003E0600" w:rsidRPr="00AE4D7A">
        <w:rPr>
          <w:rFonts w:eastAsia="Times New Roman"/>
          <w:i/>
          <w:iCs/>
          <w:szCs w:val="24"/>
        </w:rPr>
        <w:t xml:space="preserve">Tiesības saņemt </w:t>
      </w:r>
      <w:r w:rsidR="00D5211C" w:rsidRPr="00AE4D7A">
        <w:rPr>
          <w:rFonts w:eastAsia="Times New Roman"/>
          <w:i/>
          <w:iCs/>
          <w:szCs w:val="24"/>
        </w:rPr>
        <w:t xml:space="preserve">Ķekavas novada </w:t>
      </w:r>
      <w:r w:rsidR="003E0600" w:rsidRPr="00AE4D7A">
        <w:rPr>
          <w:rFonts w:eastAsia="Times New Roman"/>
          <w:i/>
          <w:iCs/>
          <w:szCs w:val="24"/>
        </w:rPr>
        <w:t>pašvaldības pabalstu</w:t>
      </w:r>
      <w:r w:rsidR="003E0600" w:rsidRPr="00AE4D7A">
        <w:rPr>
          <w:rFonts w:eastAsia="Times New Roman"/>
          <w:b/>
          <w:bCs/>
          <w:i/>
          <w:iCs/>
          <w:szCs w:val="24"/>
        </w:rPr>
        <w:t xml:space="preserve"> </w:t>
      </w:r>
      <w:r w:rsidR="003E0600" w:rsidRPr="00AE4D7A">
        <w:rPr>
          <w:rFonts w:eastAsia="Times New Roman"/>
          <w:i/>
          <w:iCs/>
          <w:szCs w:val="24"/>
        </w:rPr>
        <w:t xml:space="preserve">ēdināšanas izdevumu segšanai ir tādiem </w:t>
      </w:r>
      <w:proofErr w:type="spellStart"/>
      <w:r w:rsidR="003E0600" w:rsidRPr="00AE4D7A">
        <w:rPr>
          <w:rFonts w:eastAsia="Times New Roman"/>
          <w:i/>
          <w:iCs/>
          <w:szCs w:val="24"/>
        </w:rPr>
        <w:t>ārpusģimenes</w:t>
      </w:r>
      <w:proofErr w:type="spellEnd"/>
      <w:r w:rsidR="003E0600" w:rsidRPr="00AE4D7A">
        <w:rPr>
          <w:rFonts w:eastAsia="Times New Roman"/>
          <w:i/>
          <w:iCs/>
          <w:szCs w:val="24"/>
        </w:rPr>
        <w:t xml:space="preserve"> aprūpē esošiem bērniem</w:t>
      </w:r>
      <w:r w:rsidR="0004598D" w:rsidRPr="00AE4D7A">
        <w:rPr>
          <w:rFonts w:eastAsia="Times New Roman"/>
          <w:i/>
          <w:iCs/>
          <w:szCs w:val="24"/>
        </w:rPr>
        <w:t xml:space="preserve">, </w:t>
      </w:r>
      <w:r w:rsidR="003E0600" w:rsidRPr="00AE4D7A">
        <w:rPr>
          <w:rFonts w:eastAsia="Times New Roman"/>
          <w:i/>
          <w:iCs/>
          <w:szCs w:val="24"/>
        </w:rPr>
        <w:t xml:space="preserve">par kuru </w:t>
      </w:r>
      <w:proofErr w:type="spellStart"/>
      <w:r w:rsidR="003E0600" w:rsidRPr="00AE4D7A">
        <w:rPr>
          <w:rFonts w:eastAsia="Times New Roman"/>
          <w:i/>
          <w:iCs/>
          <w:szCs w:val="24"/>
        </w:rPr>
        <w:t>ārpusģimenes</w:t>
      </w:r>
      <w:proofErr w:type="spellEnd"/>
      <w:r w:rsidR="003E0600" w:rsidRPr="00AE4D7A">
        <w:rPr>
          <w:rFonts w:eastAsia="Times New Roman"/>
          <w:i/>
          <w:iCs/>
          <w:szCs w:val="24"/>
        </w:rPr>
        <w:t xml:space="preserve"> aprūpi lēmumu pieņēmusi </w:t>
      </w:r>
      <w:r w:rsidR="00C64772">
        <w:rPr>
          <w:rFonts w:eastAsia="Times New Roman"/>
          <w:i/>
          <w:iCs/>
          <w:szCs w:val="24"/>
        </w:rPr>
        <w:t>B</w:t>
      </w:r>
      <w:r w:rsidR="003E0600" w:rsidRPr="00AE4D7A">
        <w:rPr>
          <w:rFonts w:eastAsia="Times New Roman"/>
          <w:i/>
          <w:iCs/>
          <w:szCs w:val="24"/>
        </w:rPr>
        <w:t>āriņtiesa</w:t>
      </w:r>
      <w:r w:rsidR="00C64772">
        <w:rPr>
          <w:rFonts w:eastAsia="Times New Roman"/>
          <w:i/>
          <w:iCs/>
          <w:szCs w:val="24"/>
        </w:rPr>
        <w:t>,</w:t>
      </w:r>
      <w:r w:rsidR="003E0600" w:rsidRPr="00AE4D7A">
        <w:rPr>
          <w:rFonts w:eastAsia="Times New Roman"/>
          <w:i/>
          <w:iCs/>
          <w:szCs w:val="24"/>
        </w:rPr>
        <w:t xml:space="preserve"> un</w:t>
      </w:r>
      <w:r w:rsidR="00C64772">
        <w:rPr>
          <w:rFonts w:eastAsia="Times New Roman"/>
          <w:i/>
          <w:iCs/>
          <w:szCs w:val="24"/>
        </w:rPr>
        <w:t>,</w:t>
      </w:r>
      <w:r w:rsidR="003E0600" w:rsidRPr="00AE4D7A">
        <w:rPr>
          <w:rFonts w:eastAsia="Times New Roman"/>
          <w:i/>
          <w:iCs/>
          <w:szCs w:val="24"/>
        </w:rPr>
        <w:t xml:space="preserve"> kuri apgūst obligāto pirmsskolas izglītības programmu no piecu gadu vecuma bērnu sagatavošanai pamatizglītības ieguvei vai klātienē apgūst obligātās izglītības programmas, vidusskolas, arodizglītības vai profesionālās vidējās izglītības programmas</w:t>
      </w:r>
      <w:r w:rsidR="00162309" w:rsidRPr="00AE4D7A">
        <w:rPr>
          <w:rFonts w:eastAsia="Times New Roman"/>
          <w:i/>
          <w:iCs/>
          <w:szCs w:val="24"/>
        </w:rPr>
        <w:t>.</w:t>
      </w:r>
    </w:p>
    <w:p w14:paraId="74945205" w14:textId="77777777" w:rsidR="00A4324C" w:rsidRPr="00AE4D7A" w:rsidRDefault="00A4324C" w:rsidP="00F46F3E">
      <w:pPr>
        <w:overflowPunct w:val="0"/>
        <w:autoSpaceDE w:val="0"/>
        <w:autoSpaceDN w:val="0"/>
        <w:adjustRightInd w:val="0"/>
        <w:ind w:right="-1"/>
        <w:jc w:val="both"/>
        <w:textAlignment w:val="baseline"/>
        <w:rPr>
          <w:rFonts w:eastAsia="Times New Roman"/>
          <w:i/>
          <w:iCs/>
          <w:szCs w:val="24"/>
        </w:rPr>
      </w:pPr>
    </w:p>
    <w:p w14:paraId="4BE4E78D" w14:textId="77777777" w:rsidR="00DB193D" w:rsidRPr="00AE4D7A" w:rsidRDefault="00DB193D" w:rsidP="00F46F3E">
      <w:pPr>
        <w:overflowPunct w:val="0"/>
        <w:autoSpaceDE w:val="0"/>
        <w:autoSpaceDN w:val="0"/>
        <w:adjustRightInd w:val="0"/>
        <w:ind w:right="-1"/>
        <w:jc w:val="both"/>
        <w:textAlignment w:val="baseline"/>
        <w:rPr>
          <w:rFonts w:eastAsia="Times New Roman"/>
          <w:i/>
          <w:iCs/>
          <w:szCs w:val="24"/>
        </w:rPr>
      </w:pPr>
    </w:p>
    <w:p w14:paraId="49E45248" w14:textId="56754B2F" w:rsidR="003E0600" w:rsidRPr="00AE4D7A" w:rsidRDefault="00F46F3E" w:rsidP="00F46F3E">
      <w:pPr>
        <w:overflowPunct w:val="0"/>
        <w:autoSpaceDE w:val="0"/>
        <w:autoSpaceDN w:val="0"/>
        <w:adjustRightInd w:val="0"/>
        <w:ind w:right="-1"/>
        <w:jc w:val="both"/>
        <w:textAlignment w:val="baseline"/>
        <w:rPr>
          <w:rFonts w:eastAsia="Times New Roman"/>
          <w:i/>
          <w:iCs/>
          <w:szCs w:val="24"/>
        </w:rPr>
      </w:pPr>
      <w:r w:rsidRPr="00AE4D7A">
        <w:rPr>
          <w:rFonts w:eastAsia="Times New Roman"/>
          <w:i/>
          <w:iCs/>
          <w:szCs w:val="24"/>
        </w:rPr>
        <w:t>45.</w:t>
      </w:r>
      <w:r w:rsidR="003E0600" w:rsidRPr="00AE4D7A">
        <w:rPr>
          <w:rFonts w:eastAsia="Times New Roman"/>
          <w:i/>
          <w:iCs/>
          <w:szCs w:val="24"/>
          <w:vertAlign w:val="superscript"/>
        </w:rPr>
        <w:t xml:space="preserve">2 </w:t>
      </w:r>
      <w:r w:rsidR="00D5211C" w:rsidRPr="00AE4D7A">
        <w:rPr>
          <w:rFonts w:eastAsia="Times New Roman"/>
          <w:i/>
          <w:iCs/>
          <w:szCs w:val="24"/>
        </w:rPr>
        <w:t>Ķekavas novada</w:t>
      </w:r>
      <w:r w:rsidR="00D5211C" w:rsidRPr="00AE4D7A">
        <w:rPr>
          <w:rFonts w:eastAsia="Times New Roman"/>
          <w:i/>
          <w:iCs/>
          <w:szCs w:val="24"/>
          <w:vertAlign w:val="superscript"/>
        </w:rPr>
        <w:t xml:space="preserve"> </w:t>
      </w:r>
      <w:r w:rsidR="00D5211C" w:rsidRPr="00AE4D7A">
        <w:rPr>
          <w:rFonts w:eastAsia="Times New Roman"/>
          <w:i/>
          <w:iCs/>
          <w:szCs w:val="24"/>
        </w:rPr>
        <w:t>p</w:t>
      </w:r>
      <w:r w:rsidR="003E0600" w:rsidRPr="00AE4D7A">
        <w:rPr>
          <w:rFonts w:eastAsia="Times New Roman"/>
          <w:i/>
          <w:iCs/>
          <w:szCs w:val="24"/>
        </w:rPr>
        <w:t>ašvaldības pabalst</w:t>
      </w:r>
      <w:r w:rsidR="00301B02" w:rsidRPr="00AE4D7A">
        <w:rPr>
          <w:rFonts w:eastAsia="Times New Roman"/>
          <w:i/>
          <w:iCs/>
          <w:szCs w:val="24"/>
        </w:rPr>
        <w:t>a</w:t>
      </w:r>
      <w:r w:rsidR="003E0600" w:rsidRPr="00AE4D7A">
        <w:rPr>
          <w:rFonts w:eastAsia="Times New Roman"/>
          <w:i/>
          <w:iCs/>
          <w:szCs w:val="24"/>
        </w:rPr>
        <w:t xml:space="preserve"> ēdināšanas izdevumu segšanai </w:t>
      </w:r>
      <w:proofErr w:type="spellStart"/>
      <w:r w:rsidR="003E0600" w:rsidRPr="00AE4D7A">
        <w:rPr>
          <w:rFonts w:eastAsia="Times New Roman"/>
          <w:i/>
          <w:iCs/>
          <w:szCs w:val="24"/>
        </w:rPr>
        <w:t>ārpusģimenes</w:t>
      </w:r>
      <w:proofErr w:type="spellEnd"/>
      <w:r w:rsidR="003E0600" w:rsidRPr="00AE4D7A">
        <w:rPr>
          <w:rFonts w:eastAsia="Times New Roman"/>
          <w:i/>
          <w:iCs/>
          <w:szCs w:val="24"/>
        </w:rPr>
        <w:t xml:space="preserve"> aprūpē esošiem bērniem </w:t>
      </w:r>
      <w:r w:rsidR="00301B02" w:rsidRPr="00AE4D7A">
        <w:rPr>
          <w:rFonts w:eastAsia="Times New Roman"/>
          <w:i/>
          <w:iCs/>
          <w:szCs w:val="24"/>
        </w:rPr>
        <w:t>apmērs ir</w:t>
      </w:r>
      <w:r w:rsidR="003E0600" w:rsidRPr="00AE4D7A">
        <w:rPr>
          <w:rFonts w:eastAsia="Times New Roman"/>
          <w:i/>
          <w:iCs/>
          <w:szCs w:val="24"/>
        </w:rPr>
        <w:t xml:space="preserve"> 50,00 </w:t>
      </w:r>
      <w:proofErr w:type="spellStart"/>
      <w:r w:rsidR="003E0600" w:rsidRPr="00AE4D7A">
        <w:rPr>
          <w:rFonts w:eastAsia="Times New Roman"/>
          <w:i/>
          <w:iCs/>
          <w:szCs w:val="24"/>
        </w:rPr>
        <w:t>euro</w:t>
      </w:r>
      <w:proofErr w:type="spellEnd"/>
      <w:r w:rsidR="003E0600" w:rsidRPr="00AE4D7A">
        <w:rPr>
          <w:rFonts w:eastAsia="Times New Roman"/>
          <w:i/>
          <w:iCs/>
          <w:szCs w:val="24"/>
        </w:rPr>
        <w:t xml:space="preserve"> </w:t>
      </w:r>
      <w:r w:rsidR="00116E73" w:rsidRPr="00AE4D7A">
        <w:rPr>
          <w:rFonts w:eastAsia="Times New Roman"/>
          <w:i/>
          <w:iCs/>
          <w:szCs w:val="24"/>
        </w:rPr>
        <w:t>mēnesī</w:t>
      </w:r>
      <w:r w:rsidR="003E0600" w:rsidRPr="00AE4D7A">
        <w:rPr>
          <w:rFonts w:eastAsia="Times New Roman"/>
          <w:i/>
          <w:iCs/>
          <w:szCs w:val="24"/>
        </w:rPr>
        <w:t xml:space="preserve"> par katru aizbildnībā  vai audžuģimenē esošu bērnu, kurš atbilst noteikumu 45.</w:t>
      </w:r>
      <w:r w:rsidR="003E0600" w:rsidRPr="00AE4D7A">
        <w:rPr>
          <w:rFonts w:eastAsia="Times New Roman"/>
          <w:i/>
          <w:iCs/>
          <w:szCs w:val="24"/>
          <w:vertAlign w:val="superscript"/>
        </w:rPr>
        <w:t xml:space="preserve">1  </w:t>
      </w:r>
      <w:r w:rsidR="003E0600" w:rsidRPr="00AE4D7A">
        <w:rPr>
          <w:rFonts w:eastAsia="Times New Roman"/>
          <w:i/>
          <w:iCs/>
          <w:szCs w:val="24"/>
        </w:rPr>
        <w:t>punktam</w:t>
      </w:r>
      <w:r w:rsidR="00914D10" w:rsidRPr="00AE4D7A">
        <w:rPr>
          <w:rFonts w:eastAsia="Times New Roman"/>
          <w:i/>
          <w:iCs/>
          <w:szCs w:val="24"/>
        </w:rPr>
        <w:t>, no kalendārā gada 1.septembra līdz normatīvajos aktos noteiktajām mācību gada beigām (pirmsskolas izglītības iestādē līdz nākamā gada 31.augustam).</w:t>
      </w:r>
    </w:p>
    <w:p w14:paraId="3F1F378B" w14:textId="77777777" w:rsidR="00DF45FB" w:rsidRPr="00AE4D7A" w:rsidRDefault="00DF45FB" w:rsidP="00F46F3E">
      <w:pPr>
        <w:overflowPunct w:val="0"/>
        <w:autoSpaceDE w:val="0"/>
        <w:autoSpaceDN w:val="0"/>
        <w:adjustRightInd w:val="0"/>
        <w:ind w:right="-1"/>
        <w:jc w:val="both"/>
        <w:textAlignment w:val="baseline"/>
        <w:rPr>
          <w:rFonts w:eastAsia="Times New Roman"/>
          <w:i/>
          <w:iCs/>
          <w:szCs w:val="24"/>
        </w:rPr>
      </w:pPr>
    </w:p>
    <w:p w14:paraId="5EB8B428" w14:textId="77777777" w:rsidR="00B0694C" w:rsidRPr="00AE4D7A" w:rsidRDefault="00B0694C" w:rsidP="00F46F3E">
      <w:pPr>
        <w:overflowPunct w:val="0"/>
        <w:autoSpaceDE w:val="0"/>
        <w:autoSpaceDN w:val="0"/>
        <w:adjustRightInd w:val="0"/>
        <w:ind w:right="-1"/>
        <w:jc w:val="both"/>
        <w:textAlignment w:val="baseline"/>
        <w:rPr>
          <w:rFonts w:eastAsia="Times New Roman"/>
          <w:i/>
          <w:iCs/>
          <w:szCs w:val="24"/>
        </w:rPr>
      </w:pPr>
    </w:p>
    <w:p w14:paraId="1C01C600" w14:textId="1EA71068" w:rsidR="00DF45FB" w:rsidRPr="00AE4D7A" w:rsidRDefault="00B0694C" w:rsidP="00F46F3E">
      <w:pPr>
        <w:overflowPunct w:val="0"/>
        <w:autoSpaceDE w:val="0"/>
        <w:autoSpaceDN w:val="0"/>
        <w:adjustRightInd w:val="0"/>
        <w:ind w:right="-1"/>
        <w:jc w:val="both"/>
        <w:textAlignment w:val="baseline"/>
        <w:rPr>
          <w:rFonts w:eastAsia="Times New Roman"/>
          <w:i/>
          <w:iCs/>
          <w:szCs w:val="24"/>
        </w:rPr>
      </w:pPr>
      <w:r w:rsidRPr="00AE4D7A">
        <w:rPr>
          <w:rFonts w:eastAsia="Times New Roman"/>
          <w:i/>
          <w:iCs/>
          <w:szCs w:val="24"/>
        </w:rPr>
        <w:t>45.</w:t>
      </w:r>
      <w:r w:rsidRPr="00AE4D7A">
        <w:rPr>
          <w:rFonts w:eastAsia="Times New Roman"/>
          <w:i/>
          <w:iCs/>
          <w:szCs w:val="24"/>
          <w:vertAlign w:val="superscript"/>
        </w:rPr>
        <w:t xml:space="preserve">3 </w:t>
      </w:r>
      <w:r w:rsidR="00DF45FB" w:rsidRPr="00AE4D7A">
        <w:rPr>
          <w:rFonts w:eastAsia="Times New Roman"/>
          <w:i/>
          <w:iCs/>
          <w:szCs w:val="24"/>
        </w:rPr>
        <w:t>Ķekavas novada</w:t>
      </w:r>
      <w:r w:rsidR="00DF45FB" w:rsidRPr="00AE4D7A">
        <w:rPr>
          <w:rFonts w:eastAsia="Times New Roman"/>
          <w:i/>
          <w:iCs/>
          <w:szCs w:val="24"/>
          <w:vertAlign w:val="superscript"/>
        </w:rPr>
        <w:t xml:space="preserve"> </w:t>
      </w:r>
      <w:r w:rsidR="00DF45FB" w:rsidRPr="00AE4D7A">
        <w:rPr>
          <w:rFonts w:eastAsia="Times New Roman"/>
          <w:i/>
          <w:iCs/>
          <w:szCs w:val="24"/>
        </w:rPr>
        <w:t xml:space="preserve">pašvaldības pabalstu ēdināšanas izdevumu segšanai </w:t>
      </w:r>
      <w:proofErr w:type="spellStart"/>
      <w:r w:rsidR="00DF45FB" w:rsidRPr="00AE4D7A">
        <w:rPr>
          <w:rFonts w:eastAsia="Times New Roman"/>
          <w:i/>
          <w:iCs/>
          <w:szCs w:val="24"/>
        </w:rPr>
        <w:t>ārpusģimenes</w:t>
      </w:r>
      <w:proofErr w:type="spellEnd"/>
      <w:r w:rsidR="00DF45FB" w:rsidRPr="00AE4D7A">
        <w:rPr>
          <w:rFonts w:eastAsia="Times New Roman"/>
          <w:i/>
          <w:iCs/>
          <w:szCs w:val="24"/>
        </w:rPr>
        <w:t xml:space="preserve"> aprūpē esošiem bērniem </w:t>
      </w:r>
      <w:r w:rsidR="00CC0E3A" w:rsidRPr="00AE4D7A">
        <w:rPr>
          <w:rFonts w:eastAsia="Times New Roman"/>
          <w:i/>
          <w:iCs/>
          <w:szCs w:val="24"/>
        </w:rPr>
        <w:t>nav tiesības saņemt</w:t>
      </w:r>
      <w:r w:rsidR="00DF45FB" w:rsidRPr="00AE4D7A">
        <w:rPr>
          <w:rFonts w:eastAsia="Times New Roman"/>
          <w:i/>
          <w:iCs/>
          <w:szCs w:val="24"/>
        </w:rPr>
        <w:t xml:space="preserve">, ja ir piešķirts Ķekavas novada pašvaldības atbalsts izglītības iestāžu nodrošinātā ēdināšanas pakalpojuma apmaksai saskaņā ar Ķekavas novada pašvaldības </w:t>
      </w:r>
      <w:r w:rsidR="00C64772">
        <w:rPr>
          <w:rFonts w:eastAsia="Times New Roman"/>
          <w:i/>
          <w:iCs/>
          <w:szCs w:val="24"/>
        </w:rPr>
        <w:t xml:space="preserve"> </w:t>
      </w:r>
      <w:r w:rsidR="00DF45FB" w:rsidRPr="00AE4D7A">
        <w:rPr>
          <w:rFonts w:eastAsia="Times New Roman"/>
          <w:i/>
          <w:iCs/>
          <w:szCs w:val="24"/>
        </w:rPr>
        <w:t>noteikum</w:t>
      </w:r>
      <w:r w:rsidR="00C64772">
        <w:rPr>
          <w:rFonts w:eastAsia="Times New Roman"/>
          <w:i/>
          <w:iCs/>
          <w:szCs w:val="24"/>
        </w:rPr>
        <w:t>os noteikto</w:t>
      </w:r>
      <w:r w:rsidR="00DF45FB" w:rsidRPr="00AE4D7A">
        <w:rPr>
          <w:rFonts w:eastAsia="Times New Roman"/>
          <w:i/>
          <w:iCs/>
          <w:szCs w:val="24"/>
        </w:rPr>
        <w:t xml:space="preserve"> </w:t>
      </w:r>
      <w:r w:rsidR="00C64772">
        <w:rPr>
          <w:rFonts w:eastAsia="Times New Roman"/>
          <w:i/>
          <w:iCs/>
          <w:szCs w:val="24"/>
        </w:rPr>
        <w:t>k</w:t>
      </w:r>
      <w:r w:rsidR="00DF45FB" w:rsidRPr="00AE4D7A">
        <w:rPr>
          <w:rFonts w:eastAsia="Times New Roman"/>
          <w:i/>
          <w:iCs/>
          <w:szCs w:val="24"/>
        </w:rPr>
        <w:t>ārtīb</w:t>
      </w:r>
      <w:r w:rsidR="00C64772">
        <w:rPr>
          <w:rFonts w:eastAsia="Times New Roman"/>
          <w:i/>
          <w:iCs/>
          <w:szCs w:val="24"/>
        </w:rPr>
        <w:t>u</w:t>
      </w:r>
      <w:r w:rsidR="00DF45FB" w:rsidRPr="00AE4D7A">
        <w:rPr>
          <w:rFonts w:eastAsia="Times New Roman"/>
          <w:i/>
          <w:iCs/>
          <w:szCs w:val="24"/>
        </w:rPr>
        <w:t>, kādā tiek sniegts atbalsts izglītības iestāžu nodrošinātā ēdināšanas pakalpojuma apmaksai</w:t>
      </w:r>
      <w:r w:rsidR="00C64772">
        <w:rPr>
          <w:rFonts w:eastAsia="Times New Roman"/>
          <w:i/>
          <w:iCs/>
          <w:szCs w:val="24"/>
        </w:rPr>
        <w:t>,</w:t>
      </w:r>
      <w:r w:rsidR="0082112B" w:rsidRPr="00AE4D7A">
        <w:rPr>
          <w:rFonts w:eastAsia="Times New Roman"/>
          <w:i/>
          <w:iCs/>
          <w:szCs w:val="24"/>
        </w:rPr>
        <w:t xml:space="preserve"> vai ir piešķirts atbalsts ēdināšanas pakalpojuma apmaksai </w:t>
      </w:r>
      <w:r w:rsidR="003732F2" w:rsidRPr="00AE4D7A">
        <w:rPr>
          <w:rFonts w:eastAsia="Times New Roman"/>
          <w:i/>
          <w:iCs/>
          <w:szCs w:val="24"/>
        </w:rPr>
        <w:t xml:space="preserve">kā trūcīgu un maznodrošinātu mājsaimniecību bērniem </w:t>
      </w:r>
      <w:r w:rsidR="0082112B" w:rsidRPr="00AE4D7A">
        <w:rPr>
          <w:rFonts w:eastAsia="Times New Roman"/>
          <w:i/>
          <w:iCs/>
          <w:szCs w:val="24"/>
        </w:rPr>
        <w:t xml:space="preserve">saskaņā ar Ķekavas novada pašvaldības saistošajiem noteikumiem </w:t>
      </w:r>
      <w:r w:rsidR="00C64772">
        <w:rPr>
          <w:rFonts w:eastAsia="Times New Roman"/>
          <w:i/>
          <w:iCs/>
          <w:szCs w:val="24"/>
        </w:rPr>
        <w:t>par s</w:t>
      </w:r>
      <w:r w:rsidR="0082112B" w:rsidRPr="00AE4D7A">
        <w:rPr>
          <w:rFonts w:eastAsia="Times New Roman"/>
          <w:i/>
          <w:iCs/>
          <w:szCs w:val="24"/>
        </w:rPr>
        <w:t>ociālās palīdzības pabalsti</w:t>
      </w:r>
      <w:r w:rsidR="00C64772">
        <w:rPr>
          <w:rFonts w:eastAsia="Times New Roman"/>
          <w:i/>
          <w:iCs/>
          <w:szCs w:val="24"/>
        </w:rPr>
        <w:t>em</w:t>
      </w:r>
      <w:r w:rsidR="0082112B" w:rsidRPr="00AE4D7A">
        <w:rPr>
          <w:rFonts w:eastAsia="Times New Roman"/>
          <w:i/>
          <w:iCs/>
          <w:szCs w:val="24"/>
        </w:rPr>
        <w:t xml:space="preserve"> Ķekavas novadā</w:t>
      </w:r>
      <w:r w:rsidR="003732F2" w:rsidRPr="00AE4D7A">
        <w:rPr>
          <w:rFonts w:eastAsia="Times New Roman"/>
          <w:i/>
          <w:iCs/>
          <w:szCs w:val="24"/>
        </w:rPr>
        <w:t>.</w:t>
      </w:r>
    </w:p>
    <w:p w14:paraId="33462137" w14:textId="77777777" w:rsidR="00DF45FB" w:rsidRPr="00AE4D7A" w:rsidRDefault="00DF45FB" w:rsidP="00F46F3E">
      <w:pPr>
        <w:overflowPunct w:val="0"/>
        <w:autoSpaceDE w:val="0"/>
        <w:autoSpaceDN w:val="0"/>
        <w:adjustRightInd w:val="0"/>
        <w:ind w:right="-1"/>
        <w:jc w:val="both"/>
        <w:textAlignment w:val="baseline"/>
        <w:rPr>
          <w:rFonts w:eastAsia="Times New Roman"/>
          <w:i/>
          <w:iCs/>
          <w:szCs w:val="24"/>
        </w:rPr>
      </w:pPr>
    </w:p>
    <w:p w14:paraId="781046C0" w14:textId="77777777" w:rsidR="00914D10" w:rsidRPr="00AE4D7A" w:rsidRDefault="00914D10" w:rsidP="00F46F3E">
      <w:pPr>
        <w:overflowPunct w:val="0"/>
        <w:autoSpaceDE w:val="0"/>
        <w:autoSpaceDN w:val="0"/>
        <w:adjustRightInd w:val="0"/>
        <w:ind w:right="-1"/>
        <w:jc w:val="both"/>
        <w:textAlignment w:val="baseline"/>
        <w:rPr>
          <w:rFonts w:eastAsia="Times New Roman"/>
          <w:i/>
          <w:iCs/>
          <w:szCs w:val="24"/>
        </w:rPr>
      </w:pPr>
    </w:p>
    <w:p w14:paraId="60D7772D" w14:textId="6E0774B7" w:rsidR="00A16558" w:rsidRPr="00AE4D7A" w:rsidRDefault="00A16558" w:rsidP="00F46F3E">
      <w:pPr>
        <w:overflowPunct w:val="0"/>
        <w:autoSpaceDE w:val="0"/>
        <w:autoSpaceDN w:val="0"/>
        <w:adjustRightInd w:val="0"/>
        <w:ind w:right="-1"/>
        <w:jc w:val="both"/>
        <w:textAlignment w:val="baseline"/>
        <w:rPr>
          <w:rFonts w:eastAsia="Times New Roman"/>
          <w:i/>
          <w:iCs/>
          <w:szCs w:val="24"/>
        </w:rPr>
      </w:pPr>
      <w:r w:rsidRPr="00AE4D7A">
        <w:rPr>
          <w:rFonts w:eastAsia="Times New Roman"/>
          <w:i/>
          <w:iCs/>
          <w:szCs w:val="24"/>
        </w:rPr>
        <w:t>45.</w:t>
      </w:r>
      <w:r w:rsidR="00B0694C" w:rsidRPr="00AE4D7A">
        <w:rPr>
          <w:rFonts w:eastAsia="Times New Roman"/>
          <w:i/>
          <w:iCs/>
          <w:szCs w:val="24"/>
          <w:vertAlign w:val="superscript"/>
        </w:rPr>
        <w:t>4</w:t>
      </w:r>
      <w:r w:rsidRPr="00AE4D7A">
        <w:rPr>
          <w:rFonts w:eastAsia="Times New Roman"/>
          <w:i/>
          <w:iCs/>
          <w:szCs w:val="24"/>
          <w:vertAlign w:val="superscript"/>
        </w:rPr>
        <w:t xml:space="preserve"> </w:t>
      </w:r>
      <w:r w:rsidR="00E74638" w:rsidRPr="00AE4D7A">
        <w:rPr>
          <w:rFonts w:eastAsia="Times New Roman"/>
          <w:i/>
          <w:iCs/>
          <w:szCs w:val="24"/>
        </w:rPr>
        <w:t xml:space="preserve">Lai saņemtu </w:t>
      </w:r>
      <w:r w:rsidR="00D406DA" w:rsidRPr="00AE4D7A">
        <w:rPr>
          <w:rFonts w:eastAsia="Times New Roman"/>
          <w:i/>
          <w:iCs/>
          <w:szCs w:val="24"/>
        </w:rPr>
        <w:t xml:space="preserve">Ķekavas novada </w:t>
      </w:r>
      <w:r w:rsidR="00E74638" w:rsidRPr="00AE4D7A">
        <w:rPr>
          <w:rFonts w:eastAsia="Times New Roman"/>
          <w:i/>
          <w:iCs/>
          <w:szCs w:val="24"/>
        </w:rPr>
        <w:t xml:space="preserve">pašvaldības pabalstu ēdināšanas izdevumu segšanai </w:t>
      </w:r>
      <w:proofErr w:type="spellStart"/>
      <w:r w:rsidR="00E74638" w:rsidRPr="00AE4D7A">
        <w:rPr>
          <w:rFonts w:eastAsia="Times New Roman"/>
          <w:i/>
          <w:iCs/>
          <w:szCs w:val="24"/>
        </w:rPr>
        <w:t>ārpusģimenes</w:t>
      </w:r>
      <w:proofErr w:type="spellEnd"/>
      <w:r w:rsidR="00E74638" w:rsidRPr="00AE4D7A">
        <w:rPr>
          <w:rFonts w:eastAsia="Times New Roman"/>
          <w:i/>
          <w:iCs/>
          <w:szCs w:val="24"/>
        </w:rPr>
        <w:t xml:space="preserve"> aprūpē esošiem bērniem, Sociālajā dienestā jāiesniedz iesniegums un jāuzrāda pabalsta saņēmēja personu apliecinošs dokuments</w:t>
      </w:r>
      <w:r w:rsidR="0004598D" w:rsidRPr="00AE4D7A">
        <w:rPr>
          <w:rFonts w:eastAsia="Times New Roman"/>
          <w:i/>
          <w:iCs/>
          <w:szCs w:val="24"/>
        </w:rPr>
        <w:t xml:space="preserve"> un</w:t>
      </w:r>
      <w:r w:rsidR="00291704" w:rsidRPr="00AE4D7A">
        <w:rPr>
          <w:rFonts w:eastAsia="Times New Roman"/>
          <w:i/>
          <w:iCs/>
          <w:szCs w:val="24"/>
        </w:rPr>
        <w:t xml:space="preserve"> </w:t>
      </w:r>
      <w:r w:rsidR="00C64772">
        <w:rPr>
          <w:rFonts w:eastAsia="Times New Roman"/>
          <w:i/>
          <w:iCs/>
          <w:szCs w:val="24"/>
        </w:rPr>
        <w:t>B</w:t>
      </w:r>
      <w:proofErr w:type="spellStart"/>
      <w:r w:rsidR="00291704" w:rsidRPr="00AE4D7A">
        <w:rPr>
          <w:rFonts w:eastAsia="Times New Roman"/>
          <w:i/>
          <w:iCs/>
          <w:szCs w:val="24"/>
          <w:lang w:val="en-US"/>
        </w:rPr>
        <w:t>āriņtiesas</w:t>
      </w:r>
      <w:proofErr w:type="spellEnd"/>
      <w:r w:rsidR="0004598D" w:rsidRPr="00AE4D7A">
        <w:rPr>
          <w:rFonts w:eastAsia="Times New Roman"/>
          <w:i/>
          <w:iCs/>
          <w:szCs w:val="24"/>
        </w:rPr>
        <w:t xml:space="preserve"> lēmums par </w:t>
      </w:r>
      <w:proofErr w:type="spellStart"/>
      <w:r w:rsidR="0004598D" w:rsidRPr="00AE4D7A">
        <w:rPr>
          <w:rFonts w:eastAsia="Times New Roman"/>
          <w:i/>
          <w:iCs/>
          <w:szCs w:val="24"/>
        </w:rPr>
        <w:t>ārpusģimenes</w:t>
      </w:r>
      <w:proofErr w:type="spellEnd"/>
      <w:r w:rsidR="0004598D" w:rsidRPr="00AE4D7A">
        <w:rPr>
          <w:rFonts w:eastAsia="Times New Roman"/>
          <w:i/>
          <w:iCs/>
          <w:szCs w:val="24"/>
        </w:rPr>
        <w:t xml:space="preserve"> aprūpi</w:t>
      </w:r>
      <w:r w:rsidR="00637351" w:rsidRPr="00AE4D7A">
        <w:rPr>
          <w:rFonts w:eastAsia="Times New Roman"/>
          <w:i/>
          <w:iCs/>
          <w:szCs w:val="24"/>
        </w:rPr>
        <w:t>, ja tas nav Sociālā dienesta rīcībā.</w:t>
      </w:r>
    </w:p>
    <w:p w14:paraId="2CACA503" w14:textId="77777777" w:rsidR="00914D10" w:rsidRPr="00AE4D7A" w:rsidRDefault="00914D10" w:rsidP="00F46F3E">
      <w:pPr>
        <w:overflowPunct w:val="0"/>
        <w:autoSpaceDE w:val="0"/>
        <w:autoSpaceDN w:val="0"/>
        <w:adjustRightInd w:val="0"/>
        <w:ind w:right="-1"/>
        <w:jc w:val="both"/>
        <w:textAlignment w:val="baseline"/>
        <w:rPr>
          <w:rFonts w:eastAsia="Times New Roman"/>
          <w:i/>
          <w:iCs/>
          <w:szCs w:val="24"/>
        </w:rPr>
      </w:pPr>
    </w:p>
    <w:p w14:paraId="2E18B43D" w14:textId="456DE811" w:rsidR="00D5211C" w:rsidRPr="00D5211C" w:rsidRDefault="00D5211C" w:rsidP="00F46F3E">
      <w:pPr>
        <w:overflowPunct w:val="0"/>
        <w:autoSpaceDE w:val="0"/>
        <w:autoSpaceDN w:val="0"/>
        <w:adjustRightInd w:val="0"/>
        <w:ind w:right="-1"/>
        <w:jc w:val="both"/>
        <w:textAlignment w:val="baseline"/>
        <w:rPr>
          <w:rFonts w:eastAsia="Times New Roman"/>
          <w:i/>
          <w:iCs/>
          <w:szCs w:val="24"/>
        </w:rPr>
      </w:pPr>
      <w:r w:rsidRPr="00AE4D7A">
        <w:rPr>
          <w:rFonts w:eastAsia="Times New Roman"/>
          <w:i/>
          <w:iCs/>
          <w:szCs w:val="24"/>
        </w:rPr>
        <w:t>45.</w:t>
      </w:r>
      <w:r w:rsidR="00B0694C" w:rsidRPr="00AE4D7A">
        <w:rPr>
          <w:rFonts w:eastAsia="Times New Roman"/>
          <w:i/>
          <w:iCs/>
          <w:szCs w:val="24"/>
          <w:vertAlign w:val="superscript"/>
        </w:rPr>
        <w:t>5</w:t>
      </w:r>
      <w:r w:rsidRPr="00AE4D7A">
        <w:rPr>
          <w:rFonts w:eastAsia="Times New Roman"/>
          <w:i/>
          <w:iCs/>
          <w:szCs w:val="24"/>
          <w:vertAlign w:val="superscript"/>
        </w:rPr>
        <w:t xml:space="preserve">  </w:t>
      </w:r>
      <w:r w:rsidR="00291704" w:rsidRPr="00AE4D7A">
        <w:rPr>
          <w:rFonts w:eastAsia="Times New Roman"/>
          <w:i/>
          <w:iCs/>
          <w:szCs w:val="24"/>
        </w:rPr>
        <w:t xml:space="preserve">Piešķirtais </w:t>
      </w:r>
      <w:r w:rsidR="00D406DA" w:rsidRPr="00AE4D7A">
        <w:rPr>
          <w:rFonts w:eastAsia="Times New Roman"/>
          <w:i/>
          <w:iCs/>
          <w:szCs w:val="24"/>
        </w:rPr>
        <w:t xml:space="preserve">Ķekavas novada pašvaldības </w:t>
      </w:r>
      <w:r w:rsidR="00291704" w:rsidRPr="00AE4D7A">
        <w:rPr>
          <w:rFonts w:eastAsia="Times New Roman"/>
          <w:i/>
          <w:iCs/>
          <w:szCs w:val="24"/>
        </w:rPr>
        <w:t>pabalsts</w:t>
      </w:r>
      <w:r w:rsidRPr="00AE4D7A">
        <w:rPr>
          <w:rFonts w:eastAsia="Times New Roman"/>
          <w:i/>
          <w:iCs/>
          <w:szCs w:val="24"/>
        </w:rPr>
        <w:t xml:space="preserve"> tiek izmaksāts līdz </w:t>
      </w:r>
      <w:r w:rsidR="00D406DA" w:rsidRPr="00AE4D7A">
        <w:rPr>
          <w:rFonts w:eastAsia="Times New Roman"/>
          <w:i/>
          <w:iCs/>
          <w:szCs w:val="24"/>
        </w:rPr>
        <w:t xml:space="preserve">katra mēneša </w:t>
      </w:r>
      <w:r w:rsidRPr="00AE4D7A">
        <w:rPr>
          <w:rFonts w:eastAsia="Times New Roman"/>
          <w:i/>
          <w:iCs/>
          <w:szCs w:val="24"/>
        </w:rPr>
        <w:t>16.datumam</w:t>
      </w:r>
      <w:r w:rsidR="00291704" w:rsidRPr="00AE4D7A">
        <w:rPr>
          <w:rFonts w:eastAsia="Times New Roman"/>
          <w:i/>
          <w:iCs/>
          <w:szCs w:val="24"/>
        </w:rPr>
        <w:t>, pārskaitot to aizbildņa vai audžuģimenes norādītajā norēķinu kontā.</w:t>
      </w:r>
      <w:r w:rsidRPr="00AE4D7A">
        <w:rPr>
          <w:rFonts w:eastAsia="Times New Roman"/>
          <w:i/>
          <w:iCs/>
          <w:szCs w:val="24"/>
        </w:rPr>
        <w:t>”</w:t>
      </w:r>
    </w:p>
    <w:p w14:paraId="1C8B4173" w14:textId="77777777" w:rsidR="009C0633" w:rsidRDefault="009C0633" w:rsidP="003A3EBF">
      <w:pPr>
        <w:spacing w:before="120"/>
        <w:jc w:val="both"/>
        <w:rPr>
          <w:i/>
          <w:iCs/>
          <w:noProof/>
          <w:color w:val="000000"/>
          <w:szCs w:val="24"/>
        </w:rPr>
      </w:pPr>
    </w:p>
    <w:p w14:paraId="2806146D" w14:textId="77777777" w:rsidR="003F2890" w:rsidRDefault="003F2890" w:rsidP="003F2890">
      <w:pPr>
        <w:tabs>
          <w:tab w:val="left" w:pos="426"/>
          <w:tab w:val="left" w:pos="567"/>
        </w:tabs>
        <w:overflowPunct w:val="0"/>
        <w:autoSpaceDE w:val="0"/>
        <w:autoSpaceDN w:val="0"/>
        <w:adjustRightInd w:val="0"/>
        <w:jc w:val="both"/>
        <w:textAlignment w:val="baseline"/>
        <w:rPr>
          <w:i/>
          <w:iCs/>
          <w:noProof/>
          <w:color w:val="000000"/>
          <w:szCs w:val="24"/>
        </w:rPr>
      </w:pPr>
    </w:p>
    <w:p w14:paraId="633B98E3" w14:textId="77777777" w:rsidR="003F2890" w:rsidRDefault="003F2890" w:rsidP="003F2890">
      <w:pPr>
        <w:overflowPunct w:val="0"/>
        <w:autoSpaceDE w:val="0"/>
        <w:autoSpaceDN w:val="0"/>
        <w:adjustRightInd w:val="0"/>
        <w:spacing w:before="120"/>
        <w:jc w:val="both"/>
        <w:textAlignment w:val="baseline"/>
        <w:rPr>
          <w:i/>
          <w:iCs/>
          <w:noProof/>
          <w:color w:val="000000"/>
          <w:szCs w:val="24"/>
        </w:rPr>
      </w:pPr>
    </w:p>
    <w:p w14:paraId="00652405" w14:textId="77777777" w:rsidR="003F2890" w:rsidRDefault="003F2890" w:rsidP="003F2890">
      <w:pPr>
        <w:overflowPunct w:val="0"/>
        <w:autoSpaceDE w:val="0"/>
        <w:autoSpaceDN w:val="0"/>
        <w:adjustRightInd w:val="0"/>
        <w:textAlignment w:val="baseline"/>
        <w:rPr>
          <w:rFonts w:eastAsia="Times New Roman"/>
          <w:szCs w:val="24"/>
        </w:rPr>
      </w:pPr>
    </w:p>
    <w:p w14:paraId="44E80467" w14:textId="523CF8AB" w:rsidR="00CC0E3A" w:rsidRPr="00F26D74" w:rsidRDefault="003F2890" w:rsidP="00F26D74">
      <w:pPr>
        <w:overflowPunct w:val="0"/>
        <w:autoSpaceDE w:val="0"/>
        <w:autoSpaceDN w:val="0"/>
        <w:adjustRightInd w:val="0"/>
        <w:textAlignment w:val="baseline"/>
        <w:rPr>
          <w:rFonts w:eastAsia="Times New Roman"/>
          <w:szCs w:val="24"/>
        </w:rPr>
      </w:pPr>
      <w:r w:rsidRPr="00EA28BD">
        <w:rPr>
          <w:szCs w:val="24"/>
        </w:rPr>
        <w:t>Domes priekšsēdētājs</w:t>
      </w:r>
      <w:r w:rsidRPr="00EA28BD">
        <w:rPr>
          <w:rFonts w:eastAsia="Times New Roman"/>
          <w:szCs w:val="24"/>
        </w:rPr>
        <w:t>:</w:t>
      </w:r>
      <w:r w:rsidRPr="00EA28BD">
        <w:rPr>
          <w:rFonts w:eastAsia="Times New Roman"/>
          <w:szCs w:val="24"/>
        </w:rPr>
        <w:tab/>
        <w:t xml:space="preserve">            (*PARAKSTS)           </w:t>
      </w:r>
      <w:r>
        <w:rPr>
          <w:rFonts w:eastAsia="Times New Roman"/>
          <w:szCs w:val="24"/>
        </w:rPr>
        <w:t xml:space="preserve">                                              </w:t>
      </w:r>
      <w:r w:rsidRPr="00EA28BD">
        <w:rPr>
          <w:rFonts w:eastAsia="Times New Roman"/>
          <w:szCs w:val="24"/>
        </w:rPr>
        <w:t>J</w:t>
      </w:r>
      <w:r>
        <w:rPr>
          <w:rFonts w:eastAsia="Times New Roman"/>
          <w:szCs w:val="24"/>
        </w:rPr>
        <w:t xml:space="preserve">uris </w:t>
      </w:r>
      <w:proofErr w:type="spellStart"/>
      <w:r w:rsidRPr="00EA28BD">
        <w:rPr>
          <w:rFonts w:eastAsia="Times New Roman"/>
          <w:szCs w:val="24"/>
        </w:rPr>
        <w:t>Žilko</w:t>
      </w:r>
      <w:proofErr w:type="spellEnd"/>
    </w:p>
    <w:p w14:paraId="0652B5AC" w14:textId="77777777" w:rsidR="00CC0E3A" w:rsidRDefault="00CC0E3A" w:rsidP="00F24779">
      <w:pPr>
        <w:rPr>
          <w:b/>
          <w:szCs w:val="24"/>
        </w:rPr>
      </w:pPr>
    </w:p>
    <w:p w14:paraId="6441D16A" w14:textId="77777777" w:rsidR="003F2890" w:rsidRDefault="003F2890" w:rsidP="00696360">
      <w:pPr>
        <w:rPr>
          <w:b/>
          <w:szCs w:val="24"/>
        </w:rPr>
      </w:pPr>
    </w:p>
    <w:p w14:paraId="1A7B5DEC" w14:textId="77777777" w:rsidR="000247DF" w:rsidRDefault="000247DF" w:rsidP="00696360">
      <w:pPr>
        <w:rPr>
          <w:b/>
          <w:szCs w:val="24"/>
        </w:rPr>
      </w:pPr>
    </w:p>
    <w:p w14:paraId="605F523C" w14:textId="77777777" w:rsidR="000247DF" w:rsidRDefault="000247DF" w:rsidP="00696360">
      <w:pPr>
        <w:rPr>
          <w:b/>
          <w:szCs w:val="24"/>
        </w:rPr>
      </w:pPr>
    </w:p>
    <w:p w14:paraId="6B119CD9" w14:textId="77777777" w:rsidR="000247DF" w:rsidRDefault="000247DF" w:rsidP="00696360">
      <w:pPr>
        <w:rPr>
          <w:b/>
          <w:szCs w:val="24"/>
        </w:rPr>
      </w:pPr>
    </w:p>
    <w:p w14:paraId="2CC5EC86" w14:textId="77777777" w:rsidR="000247DF" w:rsidRDefault="000247DF" w:rsidP="00696360">
      <w:pPr>
        <w:rPr>
          <w:b/>
          <w:szCs w:val="24"/>
        </w:rPr>
      </w:pPr>
    </w:p>
    <w:p w14:paraId="32CE7058" w14:textId="77777777" w:rsidR="000247DF" w:rsidRDefault="000247DF" w:rsidP="00696360">
      <w:pPr>
        <w:rPr>
          <w:b/>
          <w:szCs w:val="24"/>
        </w:rPr>
      </w:pPr>
    </w:p>
    <w:p w14:paraId="2D3BB1B1" w14:textId="77777777" w:rsidR="000247DF" w:rsidRDefault="000247DF" w:rsidP="00696360">
      <w:pPr>
        <w:rPr>
          <w:b/>
          <w:szCs w:val="24"/>
        </w:rPr>
      </w:pPr>
    </w:p>
    <w:p w14:paraId="74257B84" w14:textId="77777777" w:rsidR="000247DF" w:rsidRDefault="000247DF" w:rsidP="00696360">
      <w:pPr>
        <w:rPr>
          <w:b/>
          <w:szCs w:val="24"/>
        </w:rPr>
      </w:pPr>
    </w:p>
    <w:p w14:paraId="748C3B00" w14:textId="77777777" w:rsidR="000247DF" w:rsidRDefault="000247DF" w:rsidP="00696360">
      <w:pPr>
        <w:rPr>
          <w:b/>
          <w:szCs w:val="24"/>
        </w:rPr>
      </w:pPr>
    </w:p>
    <w:p w14:paraId="67B9BAC7" w14:textId="77777777" w:rsidR="000247DF" w:rsidRDefault="000247DF" w:rsidP="00696360">
      <w:pPr>
        <w:rPr>
          <w:b/>
          <w:szCs w:val="24"/>
        </w:rPr>
      </w:pPr>
    </w:p>
    <w:p w14:paraId="24F487E1" w14:textId="77777777" w:rsidR="000247DF" w:rsidRDefault="000247DF" w:rsidP="00696360">
      <w:pPr>
        <w:rPr>
          <w:b/>
          <w:szCs w:val="24"/>
        </w:rPr>
      </w:pPr>
    </w:p>
    <w:p w14:paraId="24C1BF0A" w14:textId="77777777" w:rsidR="000247DF" w:rsidRDefault="000247DF" w:rsidP="00696360">
      <w:pPr>
        <w:rPr>
          <w:b/>
          <w:szCs w:val="24"/>
        </w:rPr>
      </w:pPr>
    </w:p>
    <w:p w14:paraId="76CFE995" w14:textId="77777777" w:rsidR="000247DF" w:rsidRDefault="000247DF" w:rsidP="00696360">
      <w:pPr>
        <w:rPr>
          <w:b/>
          <w:szCs w:val="24"/>
        </w:rPr>
      </w:pPr>
    </w:p>
    <w:p w14:paraId="56285259" w14:textId="77777777" w:rsidR="000247DF" w:rsidRDefault="000247DF" w:rsidP="00696360">
      <w:pPr>
        <w:rPr>
          <w:b/>
          <w:szCs w:val="24"/>
        </w:rPr>
      </w:pPr>
    </w:p>
    <w:p w14:paraId="72F12D3A" w14:textId="77777777" w:rsidR="000247DF" w:rsidRDefault="000247DF" w:rsidP="00696360">
      <w:pPr>
        <w:rPr>
          <w:b/>
          <w:szCs w:val="24"/>
        </w:rPr>
      </w:pPr>
    </w:p>
    <w:p w14:paraId="0783F742" w14:textId="77777777" w:rsidR="000247DF" w:rsidRDefault="000247DF" w:rsidP="00696360">
      <w:pPr>
        <w:rPr>
          <w:b/>
          <w:szCs w:val="24"/>
        </w:rPr>
      </w:pPr>
    </w:p>
    <w:p w14:paraId="67DAB326" w14:textId="77777777" w:rsidR="000247DF" w:rsidRDefault="000247DF" w:rsidP="00696360">
      <w:pPr>
        <w:rPr>
          <w:b/>
          <w:szCs w:val="24"/>
        </w:rPr>
      </w:pPr>
    </w:p>
    <w:p w14:paraId="437DA648" w14:textId="77777777" w:rsidR="000247DF" w:rsidRDefault="000247DF" w:rsidP="00696360">
      <w:pPr>
        <w:rPr>
          <w:b/>
          <w:szCs w:val="24"/>
        </w:rPr>
      </w:pPr>
    </w:p>
    <w:p w14:paraId="0E4DAB0A" w14:textId="77777777" w:rsidR="000247DF" w:rsidRDefault="000247DF" w:rsidP="00696360">
      <w:pPr>
        <w:rPr>
          <w:b/>
          <w:szCs w:val="24"/>
        </w:rPr>
      </w:pPr>
    </w:p>
    <w:p w14:paraId="32398B84" w14:textId="77777777" w:rsidR="000247DF" w:rsidRDefault="000247DF" w:rsidP="00696360">
      <w:pPr>
        <w:rPr>
          <w:b/>
          <w:szCs w:val="24"/>
        </w:rPr>
      </w:pPr>
    </w:p>
    <w:p w14:paraId="6E0959CB" w14:textId="77777777" w:rsidR="000247DF" w:rsidRDefault="000247DF" w:rsidP="00696360">
      <w:pPr>
        <w:rPr>
          <w:b/>
          <w:szCs w:val="24"/>
        </w:rPr>
      </w:pPr>
    </w:p>
    <w:p w14:paraId="1EC83D52" w14:textId="77777777" w:rsidR="000247DF" w:rsidRDefault="000247DF" w:rsidP="00696360">
      <w:pPr>
        <w:rPr>
          <w:b/>
          <w:szCs w:val="24"/>
        </w:rPr>
      </w:pPr>
    </w:p>
    <w:p w14:paraId="2D640015" w14:textId="77777777" w:rsidR="000247DF" w:rsidRDefault="000247DF" w:rsidP="00696360">
      <w:pPr>
        <w:rPr>
          <w:b/>
          <w:szCs w:val="24"/>
        </w:rPr>
      </w:pPr>
    </w:p>
    <w:p w14:paraId="4427AB7B" w14:textId="77777777" w:rsidR="000247DF" w:rsidRDefault="000247DF" w:rsidP="00696360">
      <w:pPr>
        <w:rPr>
          <w:b/>
          <w:szCs w:val="24"/>
        </w:rPr>
      </w:pPr>
    </w:p>
    <w:p w14:paraId="7A9B1C78" w14:textId="77777777" w:rsidR="000247DF" w:rsidRDefault="000247DF" w:rsidP="00696360">
      <w:pPr>
        <w:rPr>
          <w:b/>
          <w:szCs w:val="24"/>
        </w:rPr>
      </w:pPr>
    </w:p>
    <w:p w14:paraId="3B70FFDB" w14:textId="77777777" w:rsidR="000247DF" w:rsidRDefault="000247DF" w:rsidP="00696360">
      <w:pPr>
        <w:rPr>
          <w:b/>
          <w:szCs w:val="24"/>
        </w:rPr>
      </w:pPr>
    </w:p>
    <w:p w14:paraId="19642400" w14:textId="77777777" w:rsidR="000247DF" w:rsidRDefault="000247DF" w:rsidP="00696360">
      <w:pPr>
        <w:rPr>
          <w:b/>
          <w:szCs w:val="24"/>
        </w:rPr>
      </w:pPr>
    </w:p>
    <w:p w14:paraId="0B7CA541" w14:textId="77777777" w:rsidR="000247DF" w:rsidRDefault="000247DF" w:rsidP="00696360">
      <w:pPr>
        <w:rPr>
          <w:b/>
          <w:szCs w:val="24"/>
        </w:rPr>
      </w:pPr>
    </w:p>
    <w:p w14:paraId="6DD6D093" w14:textId="77777777" w:rsidR="000247DF" w:rsidRDefault="000247DF" w:rsidP="00696360">
      <w:pPr>
        <w:rPr>
          <w:b/>
          <w:szCs w:val="24"/>
        </w:rPr>
      </w:pPr>
    </w:p>
    <w:p w14:paraId="2E12B337" w14:textId="77777777" w:rsidR="000247DF" w:rsidRDefault="000247DF" w:rsidP="00696360">
      <w:pPr>
        <w:rPr>
          <w:b/>
          <w:szCs w:val="24"/>
        </w:rPr>
      </w:pPr>
    </w:p>
    <w:p w14:paraId="16DF4076" w14:textId="77777777" w:rsidR="000247DF" w:rsidRDefault="000247DF" w:rsidP="00696360">
      <w:pPr>
        <w:rPr>
          <w:b/>
          <w:szCs w:val="24"/>
        </w:rPr>
      </w:pPr>
    </w:p>
    <w:p w14:paraId="00C869AB" w14:textId="77777777" w:rsidR="000247DF" w:rsidRDefault="000247DF" w:rsidP="00696360">
      <w:pPr>
        <w:rPr>
          <w:b/>
          <w:szCs w:val="24"/>
        </w:rPr>
      </w:pPr>
    </w:p>
    <w:p w14:paraId="1294B382" w14:textId="77777777" w:rsidR="000247DF" w:rsidRDefault="000247DF" w:rsidP="00696360">
      <w:pPr>
        <w:rPr>
          <w:b/>
          <w:szCs w:val="24"/>
        </w:rPr>
      </w:pPr>
    </w:p>
    <w:p w14:paraId="2992709E" w14:textId="77777777" w:rsidR="000247DF" w:rsidRDefault="000247DF" w:rsidP="00696360">
      <w:pPr>
        <w:rPr>
          <w:b/>
          <w:szCs w:val="24"/>
        </w:rPr>
      </w:pPr>
    </w:p>
    <w:p w14:paraId="33F7F1DE" w14:textId="77777777" w:rsidR="000247DF" w:rsidRDefault="000247DF" w:rsidP="00696360">
      <w:pPr>
        <w:rPr>
          <w:b/>
          <w:szCs w:val="24"/>
        </w:rPr>
      </w:pPr>
    </w:p>
    <w:p w14:paraId="7C1335E8" w14:textId="77777777" w:rsidR="000247DF" w:rsidRDefault="000247DF" w:rsidP="00696360">
      <w:pPr>
        <w:rPr>
          <w:b/>
          <w:szCs w:val="24"/>
        </w:rPr>
      </w:pPr>
    </w:p>
    <w:p w14:paraId="37A76DB5" w14:textId="77777777" w:rsidR="000247DF" w:rsidRDefault="000247DF" w:rsidP="00696360">
      <w:pPr>
        <w:rPr>
          <w:b/>
          <w:szCs w:val="24"/>
        </w:rPr>
      </w:pPr>
    </w:p>
    <w:p w14:paraId="075910BB" w14:textId="77777777" w:rsidR="000247DF" w:rsidRDefault="000247DF" w:rsidP="00696360">
      <w:pPr>
        <w:rPr>
          <w:b/>
          <w:szCs w:val="24"/>
        </w:rPr>
      </w:pPr>
    </w:p>
    <w:p w14:paraId="7CE152DF" w14:textId="77777777" w:rsidR="000247DF" w:rsidRDefault="000247DF" w:rsidP="00696360">
      <w:pPr>
        <w:rPr>
          <w:b/>
          <w:szCs w:val="24"/>
        </w:rPr>
      </w:pPr>
    </w:p>
    <w:p w14:paraId="702834AD" w14:textId="77777777" w:rsidR="000247DF" w:rsidRDefault="000247DF" w:rsidP="00696360">
      <w:pPr>
        <w:rPr>
          <w:b/>
          <w:szCs w:val="24"/>
        </w:rPr>
      </w:pPr>
    </w:p>
    <w:p w14:paraId="49896F24" w14:textId="77777777" w:rsidR="000247DF" w:rsidRDefault="000247DF" w:rsidP="00696360">
      <w:pPr>
        <w:rPr>
          <w:b/>
          <w:szCs w:val="24"/>
        </w:rPr>
      </w:pPr>
    </w:p>
    <w:p w14:paraId="2C3B8665" w14:textId="77777777" w:rsidR="000247DF" w:rsidRDefault="000247DF" w:rsidP="00696360">
      <w:pPr>
        <w:rPr>
          <w:b/>
          <w:szCs w:val="24"/>
        </w:rPr>
      </w:pPr>
    </w:p>
    <w:p w14:paraId="424F95BA" w14:textId="77777777" w:rsidR="000247DF" w:rsidRDefault="000247DF" w:rsidP="00696360">
      <w:pPr>
        <w:rPr>
          <w:b/>
          <w:szCs w:val="24"/>
        </w:rPr>
      </w:pPr>
    </w:p>
    <w:p w14:paraId="7E20563E" w14:textId="77777777" w:rsidR="000247DF" w:rsidRDefault="000247DF" w:rsidP="00696360">
      <w:pPr>
        <w:rPr>
          <w:b/>
          <w:szCs w:val="24"/>
        </w:rPr>
      </w:pPr>
    </w:p>
    <w:p w14:paraId="514A79D1" w14:textId="77777777" w:rsidR="000247DF" w:rsidRDefault="000247DF" w:rsidP="00696360">
      <w:pPr>
        <w:rPr>
          <w:b/>
          <w:szCs w:val="24"/>
        </w:rPr>
      </w:pPr>
    </w:p>
    <w:p w14:paraId="1CAE04AA" w14:textId="77777777" w:rsidR="000247DF" w:rsidRDefault="000247DF" w:rsidP="00696360">
      <w:pPr>
        <w:rPr>
          <w:b/>
          <w:szCs w:val="24"/>
        </w:rPr>
      </w:pPr>
    </w:p>
    <w:p w14:paraId="4C0BCC30" w14:textId="77777777" w:rsidR="003F2890" w:rsidRPr="001646CD" w:rsidRDefault="003F2890" w:rsidP="003F2890">
      <w:pPr>
        <w:jc w:val="center"/>
        <w:rPr>
          <w:b/>
          <w:szCs w:val="24"/>
        </w:rPr>
      </w:pPr>
      <w:r w:rsidRPr="001646CD">
        <w:rPr>
          <w:b/>
          <w:szCs w:val="24"/>
        </w:rPr>
        <w:lastRenderedPageBreak/>
        <w:t>Saistošo noteikumu Nr. ___/2023</w:t>
      </w:r>
    </w:p>
    <w:p w14:paraId="7BA530DD" w14:textId="77777777" w:rsidR="003F2890" w:rsidRPr="001646CD" w:rsidRDefault="003F2890" w:rsidP="003F2890">
      <w:pPr>
        <w:jc w:val="center"/>
        <w:rPr>
          <w:b/>
          <w:noProof/>
          <w:szCs w:val="24"/>
        </w:rPr>
      </w:pPr>
      <w:r w:rsidRPr="001646CD">
        <w:rPr>
          <w:b/>
          <w:szCs w:val="24"/>
        </w:rPr>
        <w:t>“Grozījumi Ķekavas novada pašvaldības 2021.gada 6.oktobra saistošajos noteikumos Nr.29/2021 “</w:t>
      </w:r>
      <w:r w:rsidRPr="001646CD">
        <w:rPr>
          <w:b/>
          <w:noProof/>
          <w:szCs w:val="24"/>
        </w:rPr>
        <w:t>Par pašvaldības atbalstu bāreņiem un bez vecāku gādības palikušiem bērniem pēc pilngadības sasniegšanas, audžuģimenēm un aizbildņiem Ķekavas novadā””</w:t>
      </w:r>
    </w:p>
    <w:p w14:paraId="0B508FEA" w14:textId="77777777" w:rsidR="003F2890" w:rsidRPr="00EA28BD" w:rsidRDefault="003F2890" w:rsidP="003F2890">
      <w:pPr>
        <w:jc w:val="center"/>
        <w:rPr>
          <w:b/>
          <w:szCs w:val="24"/>
        </w:rPr>
      </w:pPr>
      <w:r w:rsidRPr="001646CD">
        <w:rPr>
          <w:b/>
          <w:szCs w:val="24"/>
        </w:rPr>
        <w:t>paskaidrojuma raksts</w:t>
      </w:r>
    </w:p>
    <w:p w14:paraId="2CADC0C7" w14:textId="77777777" w:rsidR="003F2890" w:rsidRPr="00EA28BD" w:rsidRDefault="003F2890" w:rsidP="003F2890">
      <w:pPr>
        <w:jc w:val="center"/>
        <w:rPr>
          <w:b/>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0"/>
        <w:gridCol w:w="5902"/>
      </w:tblGrid>
      <w:tr w:rsidR="003F2890" w:rsidRPr="00EA28BD" w14:paraId="11158A2B" w14:textId="77777777" w:rsidTr="00D93AD2">
        <w:trPr>
          <w:tblCellSpacing w:w="15" w:type="dxa"/>
        </w:trPr>
        <w:tc>
          <w:tcPr>
            <w:tcW w:w="1864" w:type="pct"/>
            <w:tcBorders>
              <w:top w:val="outset" w:sz="6" w:space="0" w:color="auto"/>
              <w:left w:val="outset" w:sz="6" w:space="0" w:color="auto"/>
              <w:bottom w:val="outset" w:sz="6" w:space="0" w:color="auto"/>
              <w:right w:val="outset" w:sz="6" w:space="0" w:color="auto"/>
            </w:tcBorders>
            <w:vAlign w:val="center"/>
            <w:hideMark/>
          </w:tcPr>
          <w:p w14:paraId="20C951AF" w14:textId="77777777" w:rsidR="003F2890" w:rsidRPr="00EA28BD" w:rsidRDefault="003F2890" w:rsidP="00D93AD2">
            <w:pPr>
              <w:spacing w:before="100" w:beforeAutospacing="1" w:after="100" w:afterAutospacing="1" w:line="360" w:lineRule="auto"/>
              <w:ind w:firstLine="300"/>
              <w:rPr>
                <w:rFonts w:eastAsiaTheme="minorHAnsi"/>
                <w:b/>
                <w:bCs/>
                <w:szCs w:val="24"/>
                <w:lang w:eastAsia="lv-LV"/>
              </w:rPr>
            </w:pPr>
            <w:r w:rsidRPr="00EA28BD">
              <w:rPr>
                <w:rFonts w:eastAsiaTheme="minorHAnsi"/>
                <w:b/>
                <w:bCs/>
                <w:szCs w:val="24"/>
                <w:lang w:eastAsia="lv-LV"/>
              </w:rPr>
              <w:t>Paskaidrojuma raksta sadaļa</w:t>
            </w:r>
          </w:p>
        </w:tc>
        <w:tc>
          <w:tcPr>
            <w:tcW w:w="3088" w:type="pct"/>
            <w:tcBorders>
              <w:top w:val="outset" w:sz="6" w:space="0" w:color="auto"/>
              <w:left w:val="outset" w:sz="6" w:space="0" w:color="auto"/>
              <w:bottom w:val="outset" w:sz="6" w:space="0" w:color="auto"/>
              <w:right w:val="outset" w:sz="6" w:space="0" w:color="auto"/>
            </w:tcBorders>
            <w:vAlign w:val="center"/>
            <w:hideMark/>
          </w:tcPr>
          <w:p w14:paraId="664F73AC" w14:textId="77777777" w:rsidR="003F2890" w:rsidRPr="00EA28BD" w:rsidRDefault="003F2890" w:rsidP="00D93AD2">
            <w:pPr>
              <w:spacing w:before="100" w:beforeAutospacing="1" w:after="100" w:afterAutospacing="1" w:line="360" w:lineRule="auto"/>
              <w:ind w:firstLine="300"/>
              <w:rPr>
                <w:rFonts w:eastAsiaTheme="minorHAnsi"/>
                <w:b/>
                <w:bCs/>
                <w:szCs w:val="24"/>
                <w:lang w:eastAsia="lv-LV"/>
              </w:rPr>
            </w:pPr>
            <w:r w:rsidRPr="00EA28BD">
              <w:rPr>
                <w:rFonts w:eastAsiaTheme="minorHAnsi"/>
                <w:b/>
                <w:bCs/>
                <w:szCs w:val="24"/>
                <w:lang w:eastAsia="lv-LV"/>
              </w:rPr>
              <w:t>Norādāmā informācija</w:t>
            </w:r>
          </w:p>
        </w:tc>
      </w:tr>
      <w:tr w:rsidR="003F2890" w:rsidRPr="006F5584" w14:paraId="765EA3C8" w14:textId="77777777" w:rsidTr="00D93AD2">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10BE4B34" w14:textId="659D9F3B" w:rsidR="003F2890" w:rsidRPr="00AE4D7A" w:rsidRDefault="003F2890" w:rsidP="001646CD">
            <w:pPr>
              <w:numPr>
                <w:ilvl w:val="0"/>
                <w:numId w:val="1"/>
              </w:numPr>
              <w:tabs>
                <w:tab w:val="left" w:pos="426"/>
              </w:tabs>
              <w:ind w:left="142"/>
              <w:jc w:val="both"/>
              <w:rPr>
                <w:rFonts w:eastAsiaTheme="minorHAnsi"/>
                <w:szCs w:val="24"/>
                <w:lang w:eastAsia="lv-LV"/>
              </w:rPr>
            </w:pPr>
            <w:r w:rsidRPr="00AE4D7A">
              <w:rPr>
                <w:rFonts w:eastAsiaTheme="minorHAnsi"/>
                <w:szCs w:val="24"/>
                <w:lang w:eastAsia="lv-LV"/>
              </w:rPr>
              <w:t xml:space="preserve"> 1.</w:t>
            </w:r>
            <w:r w:rsidRPr="00AE4D7A">
              <w:rPr>
                <w:rFonts w:eastAsiaTheme="minorHAnsi"/>
                <w:szCs w:val="24"/>
              </w:rPr>
              <w:t xml:space="preserve"> </w:t>
            </w:r>
            <w:r w:rsidRPr="00AE4D7A">
              <w:rPr>
                <w:rFonts w:eastAsiaTheme="minorHAnsi"/>
                <w:szCs w:val="24"/>
                <w:lang w:eastAsia="lv-LV"/>
              </w:rPr>
              <w:t>Mērķis un nepieciešamības  pamatojums</w:t>
            </w:r>
          </w:p>
        </w:tc>
        <w:tc>
          <w:tcPr>
            <w:tcW w:w="3088" w:type="pct"/>
            <w:tcBorders>
              <w:top w:val="outset" w:sz="6" w:space="0" w:color="auto"/>
              <w:left w:val="outset" w:sz="6" w:space="0" w:color="auto"/>
              <w:bottom w:val="outset" w:sz="6" w:space="0" w:color="auto"/>
              <w:right w:val="outset" w:sz="6" w:space="0" w:color="auto"/>
            </w:tcBorders>
            <w:hideMark/>
          </w:tcPr>
          <w:p w14:paraId="5D4274D6" w14:textId="69D1F7CE" w:rsidR="00E47961" w:rsidRPr="00AE4D7A" w:rsidRDefault="00C01BAE" w:rsidP="00103048">
            <w:pPr>
              <w:shd w:val="clear" w:color="auto" w:fill="FFFFFF"/>
              <w:jc w:val="both"/>
              <w:rPr>
                <w:szCs w:val="24"/>
                <w:shd w:val="clear" w:color="auto" w:fill="FFFFFF"/>
              </w:rPr>
            </w:pPr>
            <w:r w:rsidRPr="00AE4D7A">
              <w:rPr>
                <w:szCs w:val="24"/>
                <w:shd w:val="clear" w:color="auto" w:fill="FFFFFF"/>
              </w:rPr>
              <w:t>1.</w:t>
            </w:r>
            <w:r w:rsidR="00725BFD" w:rsidRPr="00AE4D7A">
              <w:rPr>
                <w:szCs w:val="24"/>
                <w:shd w:val="clear" w:color="auto" w:fill="FFFFFF"/>
              </w:rPr>
              <w:t xml:space="preserve">Minimālo ienākumu sliekšņus piemēro, nosakot pabalstus pilngadību sasniegušam bārenim un bez vecāku gādības palikušajam bērnam pēc </w:t>
            </w:r>
            <w:proofErr w:type="spellStart"/>
            <w:r w:rsidR="00725BFD" w:rsidRPr="00AE4D7A">
              <w:rPr>
                <w:szCs w:val="24"/>
                <w:shd w:val="clear" w:color="auto" w:fill="FFFFFF"/>
              </w:rPr>
              <w:t>ārpusģimenes</w:t>
            </w:r>
            <w:proofErr w:type="spellEnd"/>
            <w:r w:rsidR="00725BFD" w:rsidRPr="00AE4D7A">
              <w:rPr>
                <w:szCs w:val="24"/>
                <w:shd w:val="clear" w:color="auto" w:fill="FFFFFF"/>
              </w:rPr>
              <w:t xml:space="preserve"> aprūpes (institūcijā, audžuģimenē vai pie aizbildņa) beigšanās.</w:t>
            </w:r>
          </w:p>
          <w:p w14:paraId="5956A0F7" w14:textId="67FA9B41" w:rsidR="00F41FC7" w:rsidRDefault="00BD1EFE" w:rsidP="00103048">
            <w:pPr>
              <w:shd w:val="clear" w:color="auto" w:fill="FFFFFF"/>
              <w:jc w:val="both"/>
              <w:rPr>
                <w:i/>
                <w:iCs/>
                <w:szCs w:val="24"/>
                <w:shd w:val="clear" w:color="auto" w:fill="FFFFFF"/>
              </w:rPr>
            </w:pPr>
            <w:r>
              <w:rPr>
                <w:szCs w:val="24"/>
                <w:shd w:val="clear" w:color="auto" w:fill="FFFFFF"/>
              </w:rPr>
              <w:t>No 2024.gada 1.janvāra</w:t>
            </w:r>
            <w:r w:rsidRPr="00AE4D7A">
              <w:rPr>
                <w:szCs w:val="24"/>
                <w:shd w:val="clear" w:color="auto" w:fill="FFFFFF"/>
              </w:rPr>
              <w:t xml:space="preserve"> minimālo ienākumu mediāna uz vienu ekvivalento patērētāju mēnesī</w:t>
            </w:r>
            <w:r>
              <w:rPr>
                <w:szCs w:val="24"/>
                <w:shd w:val="clear" w:color="auto" w:fill="FFFFFF"/>
              </w:rPr>
              <w:t xml:space="preserve"> būs 685,78 </w:t>
            </w:r>
            <w:proofErr w:type="spellStart"/>
            <w:r w:rsidRPr="00BD1EFE">
              <w:rPr>
                <w:i/>
                <w:iCs/>
                <w:szCs w:val="24"/>
                <w:shd w:val="clear" w:color="auto" w:fill="FFFFFF"/>
              </w:rPr>
              <w:t>euro</w:t>
            </w:r>
            <w:proofErr w:type="spellEnd"/>
            <w:r>
              <w:rPr>
                <w:i/>
                <w:iCs/>
                <w:szCs w:val="24"/>
                <w:shd w:val="clear" w:color="auto" w:fill="FFFFFF"/>
              </w:rPr>
              <w:t>.</w:t>
            </w:r>
          </w:p>
          <w:p w14:paraId="3F232107" w14:textId="173C880E" w:rsidR="00C85A76" w:rsidRDefault="00EF752B" w:rsidP="00C85A76">
            <w:pPr>
              <w:shd w:val="clear" w:color="auto" w:fill="FFFFFF"/>
              <w:jc w:val="both"/>
              <w:rPr>
                <w:szCs w:val="24"/>
                <w:shd w:val="clear" w:color="auto" w:fill="FFFFFF"/>
              </w:rPr>
            </w:pPr>
            <w:r w:rsidRPr="00103048">
              <w:t xml:space="preserve">Ministru kabineta 2005.gada 15.novembra noteikumu Nr. 857 „Noteikumi par sociālajām garantijām bārenim un bez vecāku gādības palikušam bērnam, kurš ir </w:t>
            </w:r>
            <w:proofErr w:type="spellStart"/>
            <w:r w:rsidRPr="00103048">
              <w:t>ārpusģimenes</w:t>
            </w:r>
            <w:proofErr w:type="spellEnd"/>
            <w:r w:rsidRPr="00103048">
              <w:t xml:space="preserve"> aprūpē,</w:t>
            </w:r>
            <w:r w:rsidR="00C85A76">
              <w:t xml:space="preserve"> </w:t>
            </w:r>
            <w:r w:rsidRPr="00103048">
              <w:t xml:space="preserve">kā arī pēc </w:t>
            </w:r>
            <w:proofErr w:type="spellStart"/>
            <w:r w:rsidRPr="00103048">
              <w:t>ārpusģimenes</w:t>
            </w:r>
            <w:proofErr w:type="spellEnd"/>
            <w:r w:rsidRPr="00103048">
              <w:t xml:space="preserve"> aprūpes beigšanās” </w:t>
            </w:r>
            <w:r w:rsidR="00103048">
              <w:t xml:space="preserve">(turpmāk – MK noteikumi Nr.857) </w:t>
            </w:r>
            <w:r w:rsidRPr="00103048">
              <w:t>27., 30., 31., un 31.</w:t>
            </w:r>
            <w:r w:rsidRPr="00103048">
              <w:rPr>
                <w:vertAlign w:val="superscript"/>
              </w:rPr>
              <w:t>1</w:t>
            </w:r>
            <w:r w:rsidRPr="00103048">
              <w:t xml:space="preserve"> punkt</w:t>
            </w:r>
            <w:r w:rsidR="00C85A76">
              <w:t xml:space="preserve">os ir noteikti minimālie pabalstu apmēri, kādi pašvaldībai ir jāmaksā </w:t>
            </w:r>
            <w:r w:rsidR="00C85A76" w:rsidRPr="00AE4D7A">
              <w:rPr>
                <w:szCs w:val="24"/>
                <w:shd w:val="clear" w:color="auto" w:fill="FFFFFF"/>
              </w:rPr>
              <w:t xml:space="preserve">pilngadību sasniegušam bārenim un bez vecāku gādības palikušajam bērnam pēc </w:t>
            </w:r>
            <w:proofErr w:type="spellStart"/>
            <w:r w:rsidR="00C85A76" w:rsidRPr="00AE4D7A">
              <w:rPr>
                <w:szCs w:val="24"/>
                <w:shd w:val="clear" w:color="auto" w:fill="FFFFFF"/>
              </w:rPr>
              <w:t>ārpusģimenes</w:t>
            </w:r>
            <w:proofErr w:type="spellEnd"/>
            <w:r w:rsidR="00C85A76" w:rsidRPr="00AE4D7A">
              <w:rPr>
                <w:szCs w:val="24"/>
                <w:shd w:val="clear" w:color="auto" w:fill="FFFFFF"/>
              </w:rPr>
              <w:t xml:space="preserve"> aprūpes beigšanās.</w:t>
            </w:r>
            <w:r w:rsidR="00C85A76">
              <w:rPr>
                <w:szCs w:val="24"/>
                <w:shd w:val="clear" w:color="auto" w:fill="FFFFFF"/>
              </w:rPr>
              <w:t xml:space="preserve"> </w:t>
            </w:r>
          </w:p>
          <w:p w14:paraId="084C0EE7" w14:textId="24FA89D3" w:rsidR="00C85A76" w:rsidRPr="00C85A76" w:rsidRDefault="00C85A76" w:rsidP="00C85A76">
            <w:pPr>
              <w:shd w:val="clear" w:color="auto" w:fill="FFFFFF"/>
              <w:jc w:val="both"/>
              <w:rPr>
                <w:szCs w:val="24"/>
                <w:shd w:val="clear" w:color="auto" w:fill="FFFFFF"/>
              </w:rPr>
            </w:pPr>
            <w:r w:rsidRPr="00C85A76">
              <w:rPr>
                <w:szCs w:val="24"/>
                <w:shd w:val="clear" w:color="auto" w:fill="FFFFFF"/>
              </w:rPr>
              <w:t>Saskaņā ar MK noteikumu Nr.857 22.punktu pašvaldības saistošajos noteikumos ir tiesīgas noteikt papildu atvieglojumus bērnam, kā arī pilngadību sasniegušajam bērnam.</w:t>
            </w:r>
          </w:p>
          <w:p w14:paraId="49F3D487" w14:textId="77777777" w:rsidR="00BD1EFE" w:rsidRPr="00AE4D7A" w:rsidRDefault="00BD1EFE" w:rsidP="00D93AD2">
            <w:pPr>
              <w:shd w:val="clear" w:color="auto" w:fill="FFFFFF"/>
              <w:jc w:val="both"/>
              <w:rPr>
                <w:rFonts w:eastAsia="Times New Roman"/>
                <w:szCs w:val="24"/>
                <w:lang w:eastAsia="lv-LV"/>
              </w:rPr>
            </w:pPr>
          </w:p>
          <w:p w14:paraId="5DBFA502" w14:textId="1BA1DA64" w:rsidR="00BC4C1A" w:rsidRPr="00AE4D7A" w:rsidRDefault="000C29F8" w:rsidP="002D319A">
            <w:pPr>
              <w:jc w:val="both"/>
              <w:rPr>
                <w:rStyle w:val="Izteiksmgs"/>
                <w:b w:val="0"/>
                <w:bCs w:val="0"/>
                <w:szCs w:val="24"/>
                <w:shd w:val="clear" w:color="auto" w:fill="FFFFFF"/>
              </w:rPr>
            </w:pPr>
            <w:r>
              <w:t>Tā kā n</w:t>
            </w:r>
            <w:r w:rsidR="002D319A" w:rsidRPr="00AE4D7A">
              <w:t xml:space="preserve">o </w:t>
            </w:r>
            <w:r w:rsidR="00E47961" w:rsidRPr="00AE4D7A">
              <w:t>2024.gad</w:t>
            </w:r>
            <w:r w:rsidR="002D319A" w:rsidRPr="00AE4D7A">
              <w:t>a 1.janvāra</w:t>
            </w:r>
            <w:r w:rsidR="00E47961" w:rsidRPr="00AE4D7A">
              <w:t xml:space="preserve"> mainās </w:t>
            </w:r>
            <w:r w:rsidR="00FB2B83" w:rsidRPr="00AE4D7A">
              <w:t>m</w:t>
            </w:r>
            <w:r w:rsidR="00FB2B83" w:rsidRPr="00AE4D7A">
              <w:rPr>
                <w:rStyle w:val="Izteiksmgs"/>
                <w:b w:val="0"/>
                <w:bCs w:val="0"/>
                <w:szCs w:val="24"/>
                <w:shd w:val="clear" w:color="auto" w:fill="FFFFFF"/>
              </w:rPr>
              <w:t>inimālo ienākumu sliekšņi</w:t>
            </w:r>
            <w:r>
              <w:rPr>
                <w:rStyle w:val="Izteiksmgs"/>
                <w:b w:val="0"/>
                <w:bCs w:val="0"/>
                <w:szCs w:val="24"/>
                <w:shd w:val="clear" w:color="auto" w:fill="FFFFFF"/>
              </w:rPr>
              <w:t xml:space="preserve">, tad </w:t>
            </w:r>
            <w:r w:rsidR="00FB2B83" w:rsidRPr="00AE4D7A">
              <w:rPr>
                <w:rStyle w:val="Izteiksmgs"/>
                <w:b w:val="0"/>
                <w:bCs w:val="0"/>
                <w:szCs w:val="24"/>
                <w:shd w:val="clear" w:color="auto" w:fill="FFFFFF"/>
              </w:rPr>
              <w:t xml:space="preserve">pilngadību sasniegušam bārenim un bez vecāku gādības palikušajam bērnam pēc </w:t>
            </w:r>
            <w:proofErr w:type="spellStart"/>
            <w:r w:rsidR="00FB2B83" w:rsidRPr="00AE4D7A">
              <w:rPr>
                <w:rStyle w:val="Izteiksmgs"/>
                <w:b w:val="0"/>
                <w:bCs w:val="0"/>
                <w:szCs w:val="24"/>
                <w:shd w:val="clear" w:color="auto" w:fill="FFFFFF"/>
              </w:rPr>
              <w:t>ārpusģimenes</w:t>
            </w:r>
            <w:proofErr w:type="spellEnd"/>
            <w:r w:rsidR="00FB2B83" w:rsidRPr="00AE4D7A">
              <w:rPr>
                <w:rStyle w:val="Izteiksmgs"/>
                <w:b w:val="0"/>
                <w:bCs w:val="0"/>
                <w:szCs w:val="24"/>
                <w:shd w:val="clear" w:color="auto" w:fill="FFFFFF"/>
              </w:rPr>
              <w:t xml:space="preserve"> aprūpes</w:t>
            </w:r>
            <w:r w:rsidR="00BC4C1A" w:rsidRPr="00AE4D7A">
              <w:rPr>
                <w:rStyle w:val="Izteiksmgs"/>
                <w:b w:val="0"/>
                <w:bCs w:val="0"/>
                <w:szCs w:val="24"/>
                <w:shd w:val="clear" w:color="auto" w:fill="FFFFFF"/>
              </w:rPr>
              <w:t>:</w:t>
            </w:r>
          </w:p>
          <w:p w14:paraId="519E395F" w14:textId="40FD8DC8" w:rsidR="001D13B9" w:rsidRPr="00AE4D7A" w:rsidRDefault="00BC4C1A" w:rsidP="002D319A">
            <w:pPr>
              <w:jc w:val="both"/>
              <w:rPr>
                <w:rStyle w:val="Izteiksmgs"/>
                <w:b w:val="0"/>
                <w:bCs w:val="0"/>
                <w:i/>
                <w:iCs/>
                <w:szCs w:val="24"/>
                <w:shd w:val="clear" w:color="auto" w:fill="FFFFFF"/>
              </w:rPr>
            </w:pPr>
            <w:r w:rsidRPr="00AE4D7A">
              <w:rPr>
                <w:rStyle w:val="Izteiksmgs"/>
                <w:b w:val="0"/>
                <w:bCs w:val="0"/>
                <w:szCs w:val="24"/>
                <w:shd w:val="clear" w:color="auto" w:fill="FFFFFF"/>
              </w:rPr>
              <w:t>1</w:t>
            </w:r>
            <w:r w:rsidR="00576F32" w:rsidRPr="00AE4D7A">
              <w:rPr>
                <w:rStyle w:val="Izteiksmgs"/>
                <w:b w:val="0"/>
                <w:bCs w:val="0"/>
                <w:szCs w:val="24"/>
                <w:shd w:val="clear" w:color="auto" w:fill="FFFFFF"/>
              </w:rPr>
              <w:t>)</w:t>
            </w:r>
            <w:r w:rsidRPr="00AE4D7A">
              <w:rPr>
                <w:rStyle w:val="Izteiksmgs"/>
                <w:b w:val="0"/>
                <w:bCs w:val="0"/>
                <w:szCs w:val="24"/>
                <w:shd w:val="clear" w:color="auto" w:fill="FFFFFF"/>
              </w:rPr>
              <w:t xml:space="preserve"> </w:t>
            </w:r>
            <w:r w:rsidR="00576F32" w:rsidRPr="00AE4D7A">
              <w:rPr>
                <w:rStyle w:val="Izteiksmgs"/>
                <w:b w:val="0"/>
                <w:bCs w:val="0"/>
                <w:szCs w:val="24"/>
                <w:shd w:val="clear" w:color="auto" w:fill="FFFFFF"/>
              </w:rPr>
              <w:t>v</w:t>
            </w:r>
            <w:r w:rsidRPr="00AE4D7A">
              <w:rPr>
                <w:rStyle w:val="Izteiksmgs"/>
                <w:b w:val="0"/>
                <w:bCs w:val="0"/>
                <w:szCs w:val="24"/>
                <w:shd w:val="clear" w:color="auto" w:fill="FFFFFF"/>
              </w:rPr>
              <w:t xml:space="preserve">ienreizējs pabalsts patstāvīgas dzīves uzsākšanai pilngadību sasniegušam  bērnam no 01.01.2024.  nevar būt mazāks par 274,00 </w:t>
            </w:r>
            <w:proofErr w:type="spellStart"/>
            <w:r w:rsidRPr="00AE4D7A">
              <w:rPr>
                <w:rStyle w:val="Izteiksmgs"/>
                <w:b w:val="0"/>
                <w:bCs w:val="0"/>
                <w:i/>
                <w:iCs/>
                <w:szCs w:val="24"/>
                <w:shd w:val="clear" w:color="auto" w:fill="FFFFFF"/>
              </w:rPr>
              <w:t>euro</w:t>
            </w:r>
            <w:proofErr w:type="spellEnd"/>
            <w:r w:rsidRPr="00AE4D7A">
              <w:rPr>
                <w:rStyle w:val="Izteiksmgs"/>
                <w:b w:val="0"/>
                <w:bCs w:val="0"/>
                <w:szCs w:val="24"/>
                <w:shd w:val="clear" w:color="auto" w:fill="FFFFFF"/>
              </w:rPr>
              <w:t xml:space="preserve">, bet personām, kurām noteikta invaliditāte kopš bērnības – 411,00 </w:t>
            </w:r>
            <w:proofErr w:type="spellStart"/>
            <w:r w:rsidRPr="00AE4D7A">
              <w:rPr>
                <w:rStyle w:val="Izteiksmgs"/>
                <w:b w:val="0"/>
                <w:bCs w:val="0"/>
                <w:i/>
                <w:iCs/>
                <w:szCs w:val="24"/>
                <w:shd w:val="clear" w:color="auto" w:fill="FFFFFF"/>
              </w:rPr>
              <w:t>euro</w:t>
            </w:r>
            <w:proofErr w:type="spellEnd"/>
            <w:r w:rsidRPr="00AE4D7A">
              <w:rPr>
                <w:rStyle w:val="Izteiksmgs"/>
                <w:b w:val="0"/>
                <w:bCs w:val="0"/>
                <w:i/>
                <w:iCs/>
                <w:szCs w:val="24"/>
                <w:shd w:val="clear" w:color="auto" w:fill="FFFFFF"/>
              </w:rPr>
              <w:t>;</w:t>
            </w:r>
          </w:p>
          <w:p w14:paraId="77060BA3" w14:textId="296DA0EC" w:rsidR="001D13B9" w:rsidRPr="00AE4D7A" w:rsidRDefault="001D13B9" w:rsidP="001D13B9">
            <w:pPr>
              <w:jc w:val="both"/>
              <w:rPr>
                <w:i/>
                <w:iCs/>
                <w:szCs w:val="24"/>
                <w:shd w:val="clear" w:color="auto" w:fill="FFFFFF"/>
              </w:rPr>
            </w:pPr>
            <w:r w:rsidRPr="00AE4D7A">
              <w:rPr>
                <w:szCs w:val="24"/>
              </w:rPr>
              <w:t>Ķekavas novada pašvaldības 2021.gada 6.oktobra saistošajos noteikumos Nr.29/2021 “</w:t>
            </w:r>
            <w:r w:rsidRPr="00AE4D7A">
              <w:rPr>
                <w:noProof/>
                <w:szCs w:val="24"/>
              </w:rPr>
              <w:t xml:space="preserve">Par pašvaldības atbalstu bāreņiem un bez vecāku gādības palikušiem bērniem pēc pilngadības sasniegšanas, audžuģimenēm un aizbildņiem Ķekavas novadā” (turpmāk – Saistošie noteikumi Nr.29/2021) </w:t>
            </w:r>
            <w:r w:rsidRPr="00AE4D7A">
              <w:rPr>
                <w:noProof/>
              </w:rPr>
              <w:t xml:space="preserve">tiks noteikts,  ka  vienreizējā pabalsta patstāvīgās dzīves uzsākšanai apmērs </w:t>
            </w:r>
            <w:r w:rsidRPr="00AE4D7A">
              <w:rPr>
                <w:szCs w:val="24"/>
                <w:shd w:val="clear" w:color="auto" w:fill="FFFFFF"/>
              </w:rPr>
              <w:t>ir 40 procenti (noapaļots līdz pilniem </w:t>
            </w:r>
            <w:proofErr w:type="spellStart"/>
            <w:r w:rsidRPr="00AE4D7A">
              <w:rPr>
                <w:rStyle w:val="Izclums"/>
                <w:szCs w:val="24"/>
                <w:shd w:val="clear" w:color="auto" w:fill="FFFFFF"/>
              </w:rPr>
              <w:t>euro</w:t>
            </w:r>
            <w:proofErr w:type="spellEnd"/>
            <w:r w:rsidRPr="00AE4D7A">
              <w:rPr>
                <w:szCs w:val="24"/>
                <w:shd w:val="clear" w:color="auto" w:fill="FFFFFF"/>
              </w:rPr>
              <w:t>) no</w:t>
            </w:r>
            <w:r w:rsidR="00BD1EFE">
              <w:rPr>
                <w:szCs w:val="24"/>
                <w:shd w:val="clear" w:color="auto" w:fill="FFFFFF"/>
              </w:rPr>
              <w:t xml:space="preserve"> </w:t>
            </w:r>
            <w:r w:rsidRPr="00AE4D7A">
              <w:rPr>
                <w:szCs w:val="24"/>
                <w:shd w:val="clear" w:color="auto" w:fill="FFFFFF"/>
              </w:rPr>
              <w:t>Centrālās statistikas pārvaldes publicētās aktuālās minimālo ienākumu mediānas uz vienu ekvivalento patērētāju mēnesī, bet personām ar invaliditāti kopš bērnības 60 procenti (noapaļots līdz pilniem </w:t>
            </w:r>
            <w:proofErr w:type="spellStart"/>
            <w:r w:rsidRPr="00AE4D7A">
              <w:rPr>
                <w:rStyle w:val="Izclums"/>
                <w:szCs w:val="24"/>
                <w:shd w:val="clear" w:color="auto" w:fill="FFFFFF"/>
              </w:rPr>
              <w:t>euro</w:t>
            </w:r>
            <w:proofErr w:type="spellEnd"/>
            <w:r w:rsidRPr="00AE4D7A">
              <w:rPr>
                <w:szCs w:val="24"/>
                <w:shd w:val="clear" w:color="auto" w:fill="FFFFFF"/>
              </w:rPr>
              <w:t>) no Centrālās statistikas pārvaldes publicētās aktuālās minimālo ienākumu mediānas uz vienu ekvivalento patērētāju mēnesī. Skaitliski tie būs 274/411</w:t>
            </w:r>
            <w:r w:rsidR="00576F32" w:rsidRPr="00AE4D7A">
              <w:rPr>
                <w:szCs w:val="24"/>
                <w:shd w:val="clear" w:color="auto" w:fill="FFFFFF"/>
              </w:rPr>
              <w:t xml:space="preserve"> </w:t>
            </w:r>
            <w:proofErr w:type="spellStart"/>
            <w:r w:rsidR="00576F32" w:rsidRPr="00AE4D7A">
              <w:rPr>
                <w:i/>
                <w:iCs/>
              </w:rPr>
              <w:t>euro</w:t>
            </w:r>
            <w:proofErr w:type="spellEnd"/>
            <w:r w:rsidR="00576F32" w:rsidRPr="00AE4D7A">
              <w:rPr>
                <w:i/>
                <w:iCs/>
              </w:rPr>
              <w:t>.</w:t>
            </w:r>
          </w:p>
          <w:p w14:paraId="7BBC7019" w14:textId="77777777" w:rsidR="001D13B9" w:rsidRPr="00AE4D7A" w:rsidRDefault="001D13B9" w:rsidP="002D319A">
            <w:pPr>
              <w:jc w:val="both"/>
              <w:rPr>
                <w:rStyle w:val="Izteiksmgs"/>
                <w:b w:val="0"/>
                <w:bCs w:val="0"/>
                <w:i/>
                <w:iCs/>
                <w:szCs w:val="24"/>
                <w:shd w:val="clear" w:color="auto" w:fill="FFFFFF"/>
              </w:rPr>
            </w:pPr>
          </w:p>
          <w:p w14:paraId="14406966" w14:textId="7F3A1D6A" w:rsidR="00576F32" w:rsidRPr="00AE4D7A" w:rsidRDefault="00BC4C1A" w:rsidP="002D319A">
            <w:pPr>
              <w:jc w:val="both"/>
              <w:rPr>
                <w:rStyle w:val="Izteiksmgs"/>
                <w:b w:val="0"/>
                <w:bCs w:val="0"/>
                <w:i/>
                <w:iCs/>
                <w:szCs w:val="24"/>
                <w:shd w:val="clear" w:color="auto" w:fill="FFFFFF"/>
              </w:rPr>
            </w:pPr>
            <w:r w:rsidRPr="00AE4D7A">
              <w:t>2</w:t>
            </w:r>
            <w:r w:rsidR="00576F32" w:rsidRPr="00AE4D7A">
              <w:t>)</w:t>
            </w:r>
            <w:r w:rsidR="0095095A">
              <w:t xml:space="preserve"> p</w:t>
            </w:r>
            <w:r w:rsidRPr="00AE4D7A">
              <w:t>abalsts ikmēneša izdevumiem pilngadību sasniegušam bērnam, kurš mācās vai studē izglītības iestādē</w:t>
            </w:r>
            <w:r w:rsidR="005F2681" w:rsidRPr="00AE4D7A">
              <w:t xml:space="preserve">, </w:t>
            </w:r>
            <w:r w:rsidR="005F2681" w:rsidRPr="00AE4D7A">
              <w:rPr>
                <w:rStyle w:val="Izteiksmgs"/>
                <w:b w:val="0"/>
                <w:bCs w:val="0"/>
                <w:szCs w:val="24"/>
                <w:shd w:val="clear" w:color="auto" w:fill="FFFFFF"/>
              </w:rPr>
              <w:t xml:space="preserve">no </w:t>
            </w:r>
            <w:r w:rsidR="005F2681" w:rsidRPr="00AE4D7A">
              <w:rPr>
                <w:rStyle w:val="Izteiksmgs"/>
                <w:b w:val="0"/>
                <w:bCs w:val="0"/>
                <w:szCs w:val="24"/>
                <w:shd w:val="clear" w:color="auto" w:fill="FFFFFF"/>
              </w:rPr>
              <w:lastRenderedPageBreak/>
              <w:t xml:space="preserve">01.01.2024. nevar būt mazāks par 137,00 </w:t>
            </w:r>
            <w:proofErr w:type="spellStart"/>
            <w:r w:rsidR="005F2681" w:rsidRPr="00AE4D7A">
              <w:rPr>
                <w:rStyle w:val="Izteiksmgs"/>
                <w:b w:val="0"/>
                <w:bCs w:val="0"/>
                <w:i/>
                <w:iCs/>
                <w:szCs w:val="24"/>
                <w:shd w:val="clear" w:color="auto" w:fill="FFFFFF"/>
              </w:rPr>
              <w:t>euro</w:t>
            </w:r>
            <w:proofErr w:type="spellEnd"/>
            <w:r w:rsidR="005F2681" w:rsidRPr="00AE4D7A">
              <w:rPr>
                <w:rStyle w:val="Izteiksmgs"/>
                <w:b w:val="0"/>
                <w:bCs w:val="0"/>
                <w:szCs w:val="24"/>
                <w:shd w:val="clear" w:color="auto" w:fill="FFFFFF"/>
              </w:rPr>
              <w:t xml:space="preserve">,  bet personām, kurām noteikta invaliditāte kopš bērnības – 206,00 </w:t>
            </w:r>
            <w:proofErr w:type="spellStart"/>
            <w:r w:rsidR="005F2681" w:rsidRPr="00AE4D7A">
              <w:rPr>
                <w:rStyle w:val="Izteiksmgs"/>
                <w:b w:val="0"/>
                <w:bCs w:val="0"/>
                <w:i/>
                <w:iCs/>
                <w:szCs w:val="24"/>
                <w:shd w:val="clear" w:color="auto" w:fill="FFFFFF"/>
              </w:rPr>
              <w:t>euro</w:t>
            </w:r>
            <w:proofErr w:type="spellEnd"/>
            <w:r w:rsidR="001F721C" w:rsidRPr="00AE4D7A">
              <w:rPr>
                <w:rStyle w:val="Izteiksmgs"/>
                <w:b w:val="0"/>
                <w:bCs w:val="0"/>
                <w:i/>
                <w:iCs/>
                <w:szCs w:val="24"/>
                <w:shd w:val="clear" w:color="auto" w:fill="FFFFFF"/>
              </w:rPr>
              <w:t>;</w:t>
            </w:r>
          </w:p>
          <w:p w14:paraId="54A1F804" w14:textId="2F38BFE6" w:rsidR="001F721C" w:rsidRPr="00AE4D7A" w:rsidRDefault="00576F32" w:rsidP="001F721C">
            <w:pPr>
              <w:jc w:val="both"/>
              <w:rPr>
                <w:i/>
                <w:iCs/>
                <w:szCs w:val="24"/>
                <w:shd w:val="clear" w:color="auto" w:fill="FFFFFF"/>
              </w:rPr>
            </w:pPr>
            <w:r w:rsidRPr="00AE4D7A">
              <w:rPr>
                <w:rStyle w:val="Izteiksmgs"/>
                <w:b w:val="0"/>
                <w:bCs w:val="0"/>
                <w:szCs w:val="24"/>
                <w:shd w:val="clear" w:color="auto" w:fill="FFFFFF"/>
              </w:rPr>
              <w:t>Saistošajos noteikumos Nr.29/2021 tiks noteikts, ka p</w:t>
            </w:r>
            <w:r w:rsidRPr="00AE4D7A">
              <w:rPr>
                <w:szCs w:val="24"/>
                <w:shd w:val="clear" w:color="auto" w:fill="FFFFFF"/>
              </w:rPr>
              <w:t>abalsta ikmēneša izdevumiem pilngadību sasniegušam bērnam, kurš mācās vai studē izglītības iestādē, apmērs ir 22 procenti (noapaļots līdz pilniem </w:t>
            </w:r>
            <w:proofErr w:type="spellStart"/>
            <w:r w:rsidRPr="00AE4D7A">
              <w:rPr>
                <w:szCs w:val="24"/>
                <w:shd w:val="clear" w:color="auto" w:fill="FFFFFF"/>
              </w:rPr>
              <w:t>euro</w:t>
            </w:r>
            <w:proofErr w:type="spellEnd"/>
            <w:r w:rsidRPr="00AE4D7A">
              <w:rPr>
                <w:szCs w:val="24"/>
                <w:shd w:val="clear" w:color="auto" w:fill="FFFFFF"/>
              </w:rPr>
              <w:t>) no Centrālās statistikas pārvaldes publicētās aktuālās minimālo ienākumu mediānas uz vienu ekvivalento patērētāju mēnesī, bet personām ar invaliditāti kopš bērnības 30 procenti (noapaļots līdz pilniem </w:t>
            </w:r>
            <w:proofErr w:type="spellStart"/>
            <w:r w:rsidRPr="00AE4D7A">
              <w:rPr>
                <w:szCs w:val="24"/>
                <w:shd w:val="clear" w:color="auto" w:fill="FFFFFF"/>
              </w:rPr>
              <w:t>euro</w:t>
            </w:r>
            <w:proofErr w:type="spellEnd"/>
            <w:r w:rsidRPr="00AE4D7A">
              <w:rPr>
                <w:szCs w:val="24"/>
                <w:shd w:val="clear" w:color="auto" w:fill="FFFFFF"/>
              </w:rPr>
              <w:t>) no Centrālās statistikas pārvaldes publicētās aktuālās minimālo ienākumu mediānas uz vienu ekvivalento patērētāju mēnesī.</w:t>
            </w:r>
            <w:r w:rsidR="001F721C" w:rsidRPr="00AE4D7A">
              <w:rPr>
                <w:szCs w:val="24"/>
                <w:shd w:val="clear" w:color="auto" w:fill="FFFFFF"/>
              </w:rPr>
              <w:t xml:space="preserve"> Skaitliski tie būs 151/206 </w:t>
            </w:r>
            <w:proofErr w:type="spellStart"/>
            <w:r w:rsidR="001F721C" w:rsidRPr="00AE4D7A">
              <w:rPr>
                <w:i/>
                <w:iCs/>
              </w:rPr>
              <w:t>euro</w:t>
            </w:r>
            <w:proofErr w:type="spellEnd"/>
            <w:r w:rsidR="0095095A">
              <w:rPr>
                <w:i/>
                <w:iCs/>
              </w:rPr>
              <w:t>;</w:t>
            </w:r>
          </w:p>
          <w:p w14:paraId="37D556AF" w14:textId="77777777" w:rsidR="00576F32" w:rsidRPr="00AE4D7A" w:rsidRDefault="00576F32" w:rsidP="002D319A">
            <w:pPr>
              <w:jc w:val="both"/>
              <w:rPr>
                <w:rStyle w:val="Izteiksmgs"/>
                <w:b w:val="0"/>
                <w:bCs w:val="0"/>
                <w:i/>
                <w:iCs/>
                <w:szCs w:val="24"/>
                <w:shd w:val="clear" w:color="auto" w:fill="FFFFFF"/>
              </w:rPr>
            </w:pPr>
          </w:p>
          <w:p w14:paraId="4E690214" w14:textId="7AC0D9E9" w:rsidR="005F2681" w:rsidRPr="00AE4D7A" w:rsidRDefault="005F2681" w:rsidP="002D319A">
            <w:pPr>
              <w:jc w:val="both"/>
              <w:rPr>
                <w:i/>
                <w:iCs/>
              </w:rPr>
            </w:pPr>
            <w:r w:rsidRPr="00AE4D7A">
              <w:t>3</w:t>
            </w:r>
            <w:r w:rsidR="001F721C" w:rsidRPr="00AE4D7A">
              <w:t>)</w:t>
            </w:r>
            <w:r w:rsidRPr="00AE4D7A">
              <w:t xml:space="preserve"> </w:t>
            </w:r>
            <w:r w:rsidR="0095095A">
              <w:t>v</w:t>
            </w:r>
            <w:r w:rsidR="00040DF4" w:rsidRPr="00AE4D7A">
              <w:t>ienreizējs pabalsts sadzīves priekšmetu un mīkstā inventāra iegādei nevar būt mazāks par 1166,00</w:t>
            </w:r>
            <w:r w:rsidR="00040DF4" w:rsidRPr="00AE4D7A">
              <w:rPr>
                <w:i/>
                <w:iCs/>
              </w:rPr>
              <w:t xml:space="preserve"> </w:t>
            </w:r>
            <w:proofErr w:type="spellStart"/>
            <w:r w:rsidR="00040DF4" w:rsidRPr="00AE4D7A">
              <w:rPr>
                <w:i/>
                <w:iCs/>
              </w:rPr>
              <w:t>euro</w:t>
            </w:r>
            <w:proofErr w:type="spellEnd"/>
            <w:r w:rsidR="00040DF4" w:rsidRPr="00AE4D7A">
              <w:rPr>
                <w:i/>
                <w:iCs/>
              </w:rPr>
              <w:t>.</w:t>
            </w:r>
          </w:p>
          <w:p w14:paraId="42C39130" w14:textId="2A303819" w:rsidR="001F721C" w:rsidRPr="00AE4D7A" w:rsidRDefault="001F721C" w:rsidP="002D319A">
            <w:pPr>
              <w:jc w:val="both"/>
              <w:rPr>
                <w:b/>
                <w:bCs/>
                <w:szCs w:val="24"/>
                <w:shd w:val="clear" w:color="auto" w:fill="FFFFFF"/>
              </w:rPr>
            </w:pPr>
            <w:r w:rsidRPr="00AE4D7A">
              <w:rPr>
                <w:rStyle w:val="Izteiksmgs"/>
                <w:b w:val="0"/>
                <w:bCs w:val="0"/>
                <w:szCs w:val="24"/>
                <w:shd w:val="clear" w:color="auto" w:fill="FFFFFF"/>
              </w:rPr>
              <w:t>Saistošajos noteikumos Nr.29/2021 tiks noteikts, ka</w:t>
            </w:r>
            <w:r w:rsidRPr="00AE4D7A">
              <w:rPr>
                <w:rStyle w:val="Izteiksmgs"/>
                <w:szCs w:val="24"/>
                <w:shd w:val="clear" w:color="auto" w:fill="FFFFFF"/>
              </w:rPr>
              <w:t xml:space="preserve"> </w:t>
            </w:r>
            <w:r w:rsidRPr="00AE4D7A">
              <w:rPr>
                <w:szCs w:val="24"/>
                <w:shd w:val="clear" w:color="auto" w:fill="FFFFFF"/>
              </w:rPr>
              <w:t>vienreizēja pabalsta sadzīves priekšmetu un mīkstā inventāra iegādei apmērs ir Centrālās statistikas pārvaldes publicētā aktuālā minimālo ienākumu mediāna uz vienu ekvivalento patērētāju mēnesī, kurai piemērots koeficients 1,7 (noapaļots līdz pilniem </w:t>
            </w:r>
            <w:proofErr w:type="spellStart"/>
            <w:r w:rsidRPr="00AE4D7A">
              <w:rPr>
                <w:rStyle w:val="Izclums"/>
                <w:szCs w:val="24"/>
                <w:shd w:val="clear" w:color="auto" w:fill="FFFFFF"/>
              </w:rPr>
              <w:t>euro</w:t>
            </w:r>
            <w:proofErr w:type="spellEnd"/>
            <w:r w:rsidRPr="00AE4D7A">
              <w:rPr>
                <w:szCs w:val="24"/>
                <w:shd w:val="clear" w:color="auto" w:fill="FFFFFF"/>
              </w:rPr>
              <w:t xml:space="preserve">). Skaitliski tie būs 1166 </w:t>
            </w:r>
            <w:proofErr w:type="spellStart"/>
            <w:r w:rsidRPr="00AE4D7A">
              <w:rPr>
                <w:i/>
                <w:iCs/>
              </w:rPr>
              <w:t>euro</w:t>
            </w:r>
            <w:proofErr w:type="spellEnd"/>
            <w:r w:rsidRPr="00AE4D7A">
              <w:rPr>
                <w:i/>
                <w:iCs/>
              </w:rPr>
              <w:t>.</w:t>
            </w:r>
          </w:p>
          <w:p w14:paraId="6BD4C0A5" w14:textId="77777777" w:rsidR="005F7583" w:rsidRPr="00AE4D7A" w:rsidRDefault="005F7583" w:rsidP="00F26059">
            <w:pPr>
              <w:pStyle w:val="Pamattekstsaratkpi"/>
              <w:spacing w:after="0"/>
              <w:ind w:left="0"/>
              <w:jc w:val="both"/>
              <w:rPr>
                <w:noProof/>
              </w:rPr>
            </w:pPr>
          </w:p>
          <w:p w14:paraId="0AF488CC" w14:textId="666FDF00" w:rsidR="005F7583" w:rsidRPr="00AE4D7A" w:rsidRDefault="005F7583" w:rsidP="00F26059">
            <w:pPr>
              <w:pStyle w:val="Pamattekstsaratkpi"/>
              <w:spacing w:after="0"/>
              <w:ind w:left="0"/>
              <w:jc w:val="both"/>
            </w:pPr>
            <w:r w:rsidRPr="00AE4D7A">
              <w:rPr>
                <w:noProof/>
              </w:rPr>
              <w:t xml:space="preserve">Ar grozījumiem Saistošos noteikumos Nr.29/2021 iepriekš minēto pabalstu apmēri tiek noteikti </w:t>
            </w:r>
            <w:r w:rsidRPr="00AE4D7A">
              <w:t xml:space="preserve">procentuāli no Centrālās statistikas pārvaldes publicētās aktuālās minimālo ienākumu mediānas uz vienu ekvivalento patērētāju mēnesī, nevis tiek norādīti pabalstu apmēri skaitliski. Līdz ar to minimālo ienākumu sliekšņu izmaiņas gadījumā, nebūs atkārtoti jāgroza saistošie noteikumi. </w:t>
            </w:r>
          </w:p>
          <w:p w14:paraId="1275B73A" w14:textId="77777777" w:rsidR="00AA15B0" w:rsidRPr="00AE4D7A" w:rsidRDefault="00AA15B0" w:rsidP="00F26059">
            <w:pPr>
              <w:pStyle w:val="Pamattekstsaratkpi"/>
              <w:spacing w:after="0"/>
              <w:ind w:left="0"/>
              <w:jc w:val="both"/>
            </w:pPr>
          </w:p>
          <w:p w14:paraId="12040478" w14:textId="65B7D5BB" w:rsidR="00AA15B0" w:rsidRPr="00AE4D7A" w:rsidRDefault="00AA15B0" w:rsidP="00F26059">
            <w:pPr>
              <w:pStyle w:val="Pamattekstsaratkpi"/>
              <w:spacing w:after="0"/>
              <w:ind w:left="0"/>
              <w:jc w:val="both"/>
              <w:rPr>
                <w:szCs w:val="24"/>
              </w:rPr>
            </w:pPr>
            <w:r w:rsidRPr="00AE4D7A">
              <w:t>2</w:t>
            </w:r>
            <w:r w:rsidRPr="00AE4D7A">
              <w:rPr>
                <w:szCs w:val="24"/>
              </w:rPr>
              <w:t>.</w:t>
            </w:r>
            <w:r w:rsidR="00523A05" w:rsidRPr="00AE4D7A">
              <w:rPr>
                <w:szCs w:val="24"/>
              </w:rPr>
              <w:t>Saistošie noteikumi Nr.21/2021 tiek papildināti ar jaunu IV.</w:t>
            </w:r>
            <w:r w:rsidR="00523A05" w:rsidRPr="00AE4D7A">
              <w:rPr>
                <w:szCs w:val="24"/>
                <w:vertAlign w:val="superscript"/>
              </w:rPr>
              <w:t>1</w:t>
            </w:r>
            <w:r w:rsidR="00523A05" w:rsidRPr="00AE4D7A">
              <w:rPr>
                <w:szCs w:val="24"/>
              </w:rPr>
              <w:t xml:space="preserve"> nodaļu – “Pašvaldības pabalsts ēdināšanas izdevumu segšanai </w:t>
            </w:r>
            <w:proofErr w:type="spellStart"/>
            <w:r w:rsidR="00523A05" w:rsidRPr="00AE4D7A">
              <w:rPr>
                <w:szCs w:val="24"/>
              </w:rPr>
              <w:t>ārpusģimenes</w:t>
            </w:r>
            <w:proofErr w:type="spellEnd"/>
            <w:r w:rsidR="00523A05" w:rsidRPr="00AE4D7A">
              <w:rPr>
                <w:szCs w:val="24"/>
              </w:rPr>
              <w:t xml:space="preserve"> </w:t>
            </w:r>
            <w:proofErr w:type="spellStart"/>
            <w:r w:rsidR="00523A05" w:rsidRPr="00AE4D7A">
              <w:rPr>
                <w:szCs w:val="24"/>
              </w:rPr>
              <w:t>aprupē</w:t>
            </w:r>
            <w:proofErr w:type="spellEnd"/>
            <w:r w:rsidR="00523A05" w:rsidRPr="00AE4D7A">
              <w:rPr>
                <w:szCs w:val="24"/>
              </w:rPr>
              <w:t xml:space="preserve"> esošiem bērniem”, lai </w:t>
            </w:r>
            <w:r w:rsidR="00234B90" w:rsidRPr="00AE4D7A">
              <w:rPr>
                <w:szCs w:val="24"/>
              </w:rPr>
              <w:t xml:space="preserve">izpildītu MK noteikumu Nr.857 </w:t>
            </w:r>
            <w:r w:rsidR="00234B90" w:rsidRPr="00AE4D7A">
              <w:rPr>
                <w:szCs w:val="24"/>
                <w:shd w:val="clear" w:color="auto" w:fill="FFFFFF"/>
              </w:rPr>
              <w:t xml:space="preserve">6.punkta, kurš nosaka, ka pašvaldība, kuras bāriņtiesa pieņēmusi lēmumu par bērna </w:t>
            </w:r>
            <w:proofErr w:type="spellStart"/>
            <w:r w:rsidR="00234B90" w:rsidRPr="00AE4D7A">
              <w:rPr>
                <w:szCs w:val="24"/>
                <w:shd w:val="clear" w:color="auto" w:fill="FFFFFF"/>
              </w:rPr>
              <w:t>ārpusģimenes</w:t>
            </w:r>
            <w:proofErr w:type="spellEnd"/>
            <w:r w:rsidR="00234B90" w:rsidRPr="00AE4D7A">
              <w:rPr>
                <w:szCs w:val="24"/>
                <w:shd w:val="clear" w:color="auto" w:fill="FFFFFF"/>
              </w:rPr>
              <w:t xml:space="preserve"> aprūpi, sedz ar bērna izglītošanu un uzturēšanos izglītības iestādē saistītos izdevumus, prasības.</w:t>
            </w:r>
          </w:p>
          <w:p w14:paraId="7C92734D" w14:textId="3E2D64F5" w:rsidR="00E57696" w:rsidRPr="00AE4D7A" w:rsidRDefault="00E57696" w:rsidP="00E57696">
            <w:pPr>
              <w:pStyle w:val="Pamattekstsaratkpi"/>
              <w:spacing w:after="0"/>
              <w:ind w:left="0"/>
              <w:jc w:val="both"/>
              <w:rPr>
                <w:szCs w:val="24"/>
              </w:rPr>
            </w:pPr>
            <w:r w:rsidRPr="00AE4D7A">
              <w:rPr>
                <w:szCs w:val="24"/>
              </w:rPr>
              <w:t xml:space="preserve">Atbilstoši MK noteikumu Nr.857 6.punktam pašvaldības pienākums ir segt ar </w:t>
            </w:r>
            <w:proofErr w:type="spellStart"/>
            <w:r w:rsidRPr="00AE4D7A">
              <w:rPr>
                <w:szCs w:val="24"/>
              </w:rPr>
              <w:t>ārpusģimenes</w:t>
            </w:r>
            <w:proofErr w:type="spellEnd"/>
            <w:r w:rsidRPr="00AE4D7A">
              <w:rPr>
                <w:szCs w:val="24"/>
              </w:rPr>
              <w:t xml:space="preserve"> aprūpē esoša bērna uzturēšanos izglītības iestādē saistītos izdevumus neatkarīgi no tā vai bērns iegūst izglītību vispārējās vidējās vai profesionālās vidējās izglītības iestādē un vai pašvaldība uz brīvprātīgas iniciatīvas pamata sniedz materiālu atbalstu aizbildnim bērna uzturam.</w:t>
            </w:r>
          </w:p>
          <w:p w14:paraId="195E4185" w14:textId="26CA6872" w:rsidR="00E57696" w:rsidRPr="00AE4D7A" w:rsidRDefault="00E57696" w:rsidP="00E57696">
            <w:pPr>
              <w:ind w:firstLine="720"/>
              <w:jc w:val="both"/>
              <w:rPr>
                <w:szCs w:val="24"/>
              </w:rPr>
            </w:pPr>
            <w:r w:rsidRPr="00AE4D7A">
              <w:rPr>
                <w:szCs w:val="24"/>
              </w:rPr>
              <w:t>Saistošajos noteikumos Nr.29/2021 noteikts, ka ikmēneša pabalsts bērna uzturam aizbildnim tiek piešķirts pamatojoties uz bāriņtiesas lēmumu par aizbildņa iecelšanu un to piešķir neatkarīgi no tā, vai bērns mācās. Līdz ar to var secināt, ka šī pabalsta mērķis nav saistīts ar  MK noteikumu Nr.857  6.punktā noteiktā pienākuma izpildi.</w:t>
            </w:r>
          </w:p>
          <w:p w14:paraId="0A7F664E" w14:textId="740FB3F2" w:rsidR="00EB1F8D" w:rsidRPr="00AE4D7A" w:rsidRDefault="00EB1F8D" w:rsidP="00EB1F8D">
            <w:pPr>
              <w:shd w:val="clear" w:color="auto" w:fill="FFFFFF"/>
              <w:jc w:val="both"/>
              <w:rPr>
                <w:rFonts w:eastAsia="Times New Roman"/>
                <w:szCs w:val="24"/>
                <w:lang w:eastAsia="lv-LV"/>
              </w:rPr>
            </w:pPr>
            <w:r w:rsidRPr="00AE4D7A">
              <w:rPr>
                <w:rFonts w:eastAsia="Times New Roman"/>
                <w:szCs w:val="24"/>
                <w:lang w:eastAsia="lv-LV"/>
              </w:rPr>
              <w:lastRenderedPageBreak/>
              <w:t xml:space="preserve">Saistošajos noteikumos Nr.29/2021 tiks noteikts, ka </w:t>
            </w:r>
            <w:r w:rsidRPr="00AE4D7A">
              <w:rPr>
                <w:rFonts w:eastAsia="Times New Roman"/>
                <w:szCs w:val="24"/>
              </w:rPr>
              <w:t>tiesības saņemt Ķekavas novada pašvaldības pabalstu</w:t>
            </w:r>
            <w:r w:rsidRPr="00AE4D7A">
              <w:rPr>
                <w:rFonts w:eastAsia="Times New Roman"/>
                <w:b/>
                <w:bCs/>
                <w:szCs w:val="24"/>
              </w:rPr>
              <w:t xml:space="preserve"> </w:t>
            </w:r>
            <w:r w:rsidRPr="00AE4D7A">
              <w:rPr>
                <w:rFonts w:eastAsia="Times New Roman"/>
                <w:szCs w:val="24"/>
              </w:rPr>
              <w:t xml:space="preserve">ēdināšanas izdevumu segšanai ir tādiem </w:t>
            </w:r>
            <w:proofErr w:type="spellStart"/>
            <w:r w:rsidRPr="00AE4D7A">
              <w:rPr>
                <w:rFonts w:eastAsia="Times New Roman"/>
                <w:szCs w:val="24"/>
              </w:rPr>
              <w:t>ārpusģimenes</w:t>
            </w:r>
            <w:proofErr w:type="spellEnd"/>
            <w:r w:rsidRPr="00AE4D7A">
              <w:rPr>
                <w:rFonts w:eastAsia="Times New Roman"/>
                <w:szCs w:val="24"/>
              </w:rPr>
              <w:t xml:space="preserve"> aprūpē esošiem bērniem, par kuru </w:t>
            </w:r>
            <w:proofErr w:type="spellStart"/>
            <w:r w:rsidRPr="00AE4D7A">
              <w:rPr>
                <w:rFonts w:eastAsia="Times New Roman"/>
                <w:szCs w:val="24"/>
              </w:rPr>
              <w:t>ārpusģimenes</w:t>
            </w:r>
            <w:proofErr w:type="spellEnd"/>
            <w:r w:rsidRPr="00AE4D7A">
              <w:rPr>
                <w:rFonts w:eastAsia="Times New Roman"/>
                <w:szCs w:val="24"/>
              </w:rPr>
              <w:t xml:space="preserve"> aprūpi lēmumu pieņēmusi Ķekavas novada bāriņtiesa</w:t>
            </w:r>
            <w:r w:rsidR="0095095A">
              <w:rPr>
                <w:rFonts w:eastAsia="Times New Roman"/>
                <w:szCs w:val="24"/>
              </w:rPr>
              <w:t>,</w:t>
            </w:r>
            <w:r w:rsidRPr="00AE4D7A">
              <w:rPr>
                <w:rFonts w:eastAsia="Times New Roman"/>
                <w:szCs w:val="24"/>
              </w:rPr>
              <w:t xml:space="preserve"> un</w:t>
            </w:r>
            <w:r w:rsidR="0095095A">
              <w:rPr>
                <w:rFonts w:eastAsia="Times New Roman"/>
                <w:szCs w:val="24"/>
              </w:rPr>
              <w:t>,</w:t>
            </w:r>
            <w:r w:rsidRPr="00AE4D7A">
              <w:rPr>
                <w:rFonts w:eastAsia="Times New Roman"/>
                <w:szCs w:val="24"/>
              </w:rPr>
              <w:t xml:space="preserve"> kuri apgūst obligāto pirmsskolas izglītības programmu no piecu gadu vecuma bērnu sagatavošanai pamatizglītības ieguvei vai klātienē apgūst obligātās izglītības programmas, vidusskolas, arodizglītības vai profesionālās vidējās izglītības programmas. </w:t>
            </w:r>
          </w:p>
          <w:p w14:paraId="361D6B2B" w14:textId="19702F07" w:rsidR="003B1D6D" w:rsidRDefault="00EB1F8D" w:rsidP="00D93AD2">
            <w:pPr>
              <w:shd w:val="clear" w:color="auto" w:fill="FFFFFF"/>
              <w:jc w:val="both"/>
              <w:rPr>
                <w:rFonts w:eastAsia="Times New Roman"/>
                <w:szCs w:val="24"/>
              </w:rPr>
            </w:pPr>
            <w:r w:rsidRPr="00AE4D7A">
              <w:rPr>
                <w:rFonts w:eastAsia="Times New Roman"/>
                <w:szCs w:val="24"/>
              </w:rPr>
              <w:t>Ķekavas novada</w:t>
            </w:r>
            <w:r w:rsidRPr="00AE4D7A">
              <w:rPr>
                <w:rFonts w:eastAsia="Times New Roman"/>
                <w:szCs w:val="24"/>
                <w:vertAlign w:val="superscript"/>
              </w:rPr>
              <w:t xml:space="preserve"> </w:t>
            </w:r>
            <w:r w:rsidRPr="00AE4D7A">
              <w:rPr>
                <w:rFonts w:eastAsia="Times New Roman"/>
                <w:szCs w:val="24"/>
              </w:rPr>
              <w:t xml:space="preserve">pašvaldības pabalsta ēdināšanas izdevumu segšanai </w:t>
            </w:r>
            <w:proofErr w:type="spellStart"/>
            <w:r w:rsidRPr="00AE4D7A">
              <w:rPr>
                <w:rFonts w:eastAsia="Times New Roman"/>
                <w:szCs w:val="24"/>
              </w:rPr>
              <w:t>ārpusģimenes</w:t>
            </w:r>
            <w:proofErr w:type="spellEnd"/>
            <w:r w:rsidRPr="00AE4D7A">
              <w:rPr>
                <w:rFonts w:eastAsia="Times New Roman"/>
                <w:szCs w:val="24"/>
              </w:rPr>
              <w:t xml:space="preserve"> aprūpē esošiem bērniem apmērs ir 50,00 </w:t>
            </w:r>
            <w:proofErr w:type="spellStart"/>
            <w:r w:rsidRPr="00AE4D7A">
              <w:rPr>
                <w:rFonts w:eastAsia="Times New Roman"/>
                <w:i/>
                <w:iCs/>
                <w:szCs w:val="24"/>
              </w:rPr>
              <w:t>euro</w:t>
            </w:r>
            <w:proofErr w:type="spellEnd"/>
            <w:r w:rsidRPr="00AE4D7A">
              <w:rPr>
                <w:rFonts w:eastAsia="Times New Roman"/>
                <w:szCs w:val="24"/>
              </w:rPr>
              <w:t xml:space="preserve"> mēnesī par katru aizbildnībā  vai audžuģimenē esošu bērnu, kurš atbilst noteikumu 45.</w:t>
            </w:r>
            <w:r w:rsidRPr="00AE4D7A">
              <w:rPr>
                <w:rFonts w:eastAsia="Times New Roman"/>
                <w:szCs w:val="24"/>
                <w:vertAlign w:val="superscript"/>
              </w:rPr>
              <w:t xml:space="preserve">1  </w:t>
            </w:r>
            <w:r w:rsidRPr="00AE4D7A">
              <w:rPr>
                <w:rFonts w:eastAsia="Times New Roman"/>
                <w:szCs w:val="24"/>
              </w:rPr>
              <w:t>punktam, no kalendārā gada 1.septembra līdz normatīvajos aktos noteiktajām mācību gada beigām (pirmsskolas izglītības iestādē līdz nākamā gada 31.augustam).</w:t>
            </w:r>
          </w:p>
          <w:p w14:paraId="431834B9" w14:textId="77777777" w:rsidR="00937A93" w:rsidRDefault="00937A93" w:rsidP="00D93AD2">
            <w:pPr>
              <w:shd w:val="clear" w:color="auto" w:fill="FFFFFF"/>
              <w:jc w:val="both"/>
              <w:rPr>
                <w:rFonts w:eastAsia="Times New Roman"/>
                <w:szCs w:val="24"/>
              </w:rPr>
            </w:pPr>
          </w:p>
          <w:p w14:paraId="005674D2" w14:textId="6A68B265" w:rsidR="00937A93" w:rsidRDefault="00937A93" w:rsidP="00937A93">
            <w:pPr>
              <w:overflowPunct w:val="0"/>
              <w:autoSpaceDE w:val="0"/>
              <w:autoSpaceDN w:val="0"/>
              <w:adjustRightInd w:val="0"/>
              <w:ind w:right="-1"/>
              <w:jc w:val="both"/>
              <w:textAlignment w:val="baseline"/>
              <w:rPr>
                <w:rFonts w:eastAsia="Times New Roman"/>
                <w:szCs w:val="24"/>
              </w:rPr>
            </w:pPr>
            <w:r>
              <w:rPr>
                <w:rFonts w:eastAsia="Times New Roman"/>
                <w:szCs w:val="24"/>
                <w:lang w:eastAsia="lv-LV"/>
              </w:rPr>
              <w:t>3.</w:t>
            </w:r>
            <w:r w:rsidR="00861833">
              <w:rPr>
                <w:rFonts w:eastAsia="Times New Roman"/>
                <w:szCs w:val="24"/>
                <w:lang w:eastAsia="lv-LV"/>
              </w:rPr>
              <w:t>Ņemot vērā</w:t>
            </w:r>
            <w:r>
              <w:rPr>
                <w:rFonts w:eastAsia="Times New Roman"/>
                <w:szCs w:val="24"/>
                <w:lang w:eastAsia="lv-LV"/>
              </w:rPr>
              <w:t xml:space="preserve"> VARAM priekšl</w:t>
            </w:r>
            <w:r w:rsidR="00861833">
              <w:rPr>
                <w:rFonts w:eastAsia="Times New Roman"/>
                <w:szCs w:val="24"/>
                <w:lang w:eastAsia="lv-LV"/>
              </w:rPr>
              <w:t>ikumus,</w:t>
            </w:r>
            <w:r>
              <w:rPr>
                <w:rFonts w:eastAsia="Times New Roman"/>
                <w:szCs w:val="24"/>
                <w:lang w:eastAsia="lv-LV"/>
              </w:rPr>
              <w:t xml:space="preserve"> saistošo noteikumu izdošanas tiesiskais pamatojums tiek papildināts ar Pašvaldību likuma 44.panta otro daļu, jo Saistošo noteikumu </w:t>
            </w:r>
            <w:r w:rsidRPr="00AE4D7A">
              <w:rPr>
                <w:rFonts w:eastAsia="Times New Roman"/>
                <w:szCs w:val="24"/>
                <w:lang w:eastAsia="lv-LV"/>
              </w:rPr>
              <w:t>Nr.29/2021</w:t>
            </w:r>
            <w:r>
              <w:rPr>
                <w:rFonts w:eastAsia="Times New Roman"/>
                <w:szCs w:val="24"/>
                <w:lang w:eastAsia="lv-LV"/>
              </w:rPr>
              <w:t xml:space="preserve"> 4.punktā ir iekļauts pašvaldības brīvprātīgās iniciatīvas pabalsts – pašvaldības atbalsts bērna uzturam aizbildnim, kā arī ar grozījumiem Saistošie noteikumi N</w:t>
            </w:r>
            <w:r w:rsidR="00861833">
              <w:rPr>
                <w:rFonts w:eastAsia="Times New Roman"/>
                <w:szCs w:val="24"/>
                <w:lang w:eastAsia="lv-LV"/>
              </w:rPr>
              <w:t>r</w:t>
            </w:r>
            <w:r>
              <w:rPr>
                <w:rFonts w:eastAsia="Times New Roman"/>
                <w:szCs w:val="24"/>
                <w:lang w:eastAsia="lv-LV"/>
              </w:rPr>
              <w:t xml:space="preserve">.29/2021 tiek papildināti ar </w:t>
            </w:r>
            <w:r w:rsidRPr="00937A93">
              <w:rPr>
                <w:rFonts w:eastAsia="Times New Roman"/>
                <w:szCs w:val="24"/>
                <w:lang w:eastAsia="lv-LV"/>
              </w:rPr>
              <w:t>p</w:t>
            </w:r>
            <w:r w:rsidRPr="00937A93">
              <w:rPr>
                <w:rFonts w:eastAsia="Times New Roman"/>
                <w:szCs w:val="24"/>
              </w:rPr>
              <w:t>ašvaldības pabalst</w:t>
            </w:r>
            <w:r w:rsidRPr="00937A93">
              <w:rPr>
                <w:rFonts w:eastAsia="Times New Roman"/>
                <w:szCs w:val="24"/>
              </w:rPr>
              <w:t>u</w:t>
            </w:r>
            <w:r w:rsidRPr="00937A93">
              <w:rPr>
                <w:rFonts w:eastAsia="Times New Roman"/>
                <w:szCs w:val="24"/>
              </w:rPr>
              <w:t xml:space="preserve"> ēdināšanas izdevumu segšanai </w:t>
            </w:r>
            <w:proofErr w:type="spellStart"/>
            <w:r w:rsidRPr="00937A93">
              <w:rPr>
                <w:rFonts w:eastAsia="Times New Roman"/>
                <w:szCs w:val="24"/>
              </w:rPr>
              <w:t>ārpusģimenes</w:t>
            </w:r>
            <w:proofErr w:type="spellEnd"/>
            <w:r w:rsidRPr="00937A93">
              <w:rPr>
                <w:rFonts w:eastAsia="Times New Roman"/>
                <w:szCs w:val="24"/>
              </w:rPr>
              <w:t xml:space="preserve"> aprūpē esošiem bērniem</w:t>
            </w:r>
            <w:r>
              <w:rPr>
                <w:rFonts w:eastAsia="Times New Roman"/>
                <w:szCs w:val="24"/>
              </w:rPr>
              <w:t>.</w:t>
            </w:r>
          </w:p>
          <w:p w14:paraId="691B9C71" w14:textId="5FE9837E" w:rsidR="00937A93" w:rsidRPr="00AE4D7A" w:rsidRDefault="00861833" w:rsidP="00D93AD2">
            <w:pPr>
              <w:shd w:val="clear" w:color="auto" w:fill="FFFFFF"/>
              <w:jc w:val="both"/>
              <w:rPr>
                <w:rFonts w:eastAsia="Times New Roman"/>
                <w:szCs w:val="24"/>
                <w:lang w:eastAsia="lv-LV"/>
              </w:rPr>
            </w:pPr>
            <w:r w:rsidRPr="00861833">
              <w:rPr>
                <w:rFonts w:eastAsia="Times New Roman"/>
                <w:szCs w:val="24"/>
              </w:rPr>
              <w:t>4.</w:t>
            </w:r>
            <w:r>
              <w:rPr>
                <w:rFonts w:eastAsia="Times New Roman"/>
                <w:szCs w:val="24"/>
                <w:lang w:eastAsia="lv-LV"/>
              </w:rPr>
              <w:t xml:space="preserve"> </w:t>
            </w:r>
            <w:r>
              <w:rPr>
                <w:rFonts w:eastAsia="Times New Roman"/>
                <w:szCs w:val="24"/>
                <w:lang w:eastAsia="lv-LV"/>
              </w:rPr>
              <w:t xml:space="preserve">Ņemot vērā VARAM priekšlikumus, </w:t>
            </w:r>
            <w:r>
              <w:rPr>
                <w:rFonts w:eastAsia="Times New Roman"/>
                <w:szCs w:val="24"/>
                <w:lang w:eastAsia="lv-LV"/>
              </w:rPr>
              <w:t>no Saistošajiem noteikumiem Nr.29/2021 tiek svītrots 8.4.apakšpunkts un 29.punkts, jo pamats atlīdzības par audžuģimenes pienākumu pildīšanu un attiecīgo pabalstu piešķiršanai ir pašvaldības un audžuģimenes līgums par bērna ievietošanu audžuģimenē.</w:t>
            </w:r>
          </w:p>
          <w:p w14:paraId="58636226" w14:textId="77777777" w:rsidR="003B1D6D" w:rsidRPr="00AE4D7A" w:rsidRDefault="003B1D6D" w:rsidP="00D93AD2">
            <w:pPr>
              <w:shd w:val="clear" w:color="auto" w:fill="FFFFFF"/>
              <w:jc w:val="both"/>
              <w:rPr>
                <w:rFonts w:eastAsia="Times New Roman"/>
                <w:szCs w:val="24"/>
                <w:lang w:eastAsia="lv-LV"/>
              </w:rPr>
            </w:pPr>
          </w:p>
          <w:p w14:paraId="4749D434" w14:textId="77777777" w:rsidR="003F2890" w:rsidRPr="00AE4D7A" w:rsidRDefault="003F2890" w:rsidP="00D93AD2">
            <w:pPr>
              <w:jc w:val="both"/>
              <w:rPr>
                <w:rFonts w:eastAsiaTheme="minorHAnsi"/>
                <w:szCs w:val="24"/>
                <w:lang w:eastAsia="lv-LV"/>
              </w:rPr>
            </w:pPr>
          </w:p>
        </w:tc>
      </w:tr>
      <w:tr w:rsidR="003F2890" w:rsidRPr="006F5584" w14:paraId="52C01D60" w14:textId="77777777" w:rsidTr="00D93AD2">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27BE2825" w14:textId="77777777" w:rsidR="003F2890" w:rsidRPr="006F5584" w:rsidRDefault="003F2890" w:rsidP="003F2890">
            <w:pPr>
              <w:numPr>
                <w:ilvl w:val="0"/>
                <w:numId w:val="1"/>
              </w:numPr>
              <w:tabs>
                <w:tab w:val="left" w:pos="426"/>
              </w:tabs>
              <w:ind w:left="142"/>
              <w:rPr>
                <w:rFonts w:eastAsiaTheme="minorHAnsi"/>
                <w:szCs w:val="24"/>
                <w:lang w:eastAsia="lv-LV"/>
              </w:rPr>
            </w:pPr>
            <w:r w:rsidRPr="001244E7">
              <w:rPr>
                <w:rFonts w:eastAsiaTheme="minorHAnsi"/>
                <w:szCs w:val="24"/>
                <w:lang w:eastAsia="lv-LV"/>
              </w:rPr>
              <w:lastRenderedPageBreak/>
              <w:t>2.</w:t>
            </w:r>
            <w:bookmarkStart w:id="0" w:name="_Hlk126158560"/>
            <w:r w:rsidRPr="001244E7">
              <w:rPr>
                <w:rFonts w:eastAsiaTheme="minorHAnsi"/>
                <w:szCs w:val="24"/>
                <w:lang w:eastAsia="lv-LV"/>
              </w:rPr>
              <w:t>Fiskālā ietekme uz pašvaldības budžetu</w:t>
            </w:r>
            <w:bookmarkEnd w:id="0"/>
          </w:p>
        </w:tc>
        <w:tc>
          <w:tcPr>
            <w:tcW w:w="3088" w:type="pct"/>
            <w:tcBorders>
              <w:top w:val="outset" w:sz="6" w:space="0" w:color="auto"/>
              <w:left w:val="outset" w:sz="6" w:space="0" w:color="auto"/>
              <w:bottom w:val="outset" w:sz="6" w:space="0" w:color="auto"/>
              <w:right w:val="outset" w:sz="6" w:space="0" w:color="auto"/>
            </w:tcBorders>
            <w:hideMark/>
          </w:tcPr>
          <w:p w14:paraId="4516C9EA" w14:textId="197744AD" w:rsidR="003F2890" w:rsidRPr="006F5584" w:rsidRDefault="003F2890" w:rsidP="00D93AD2">
            <w:pPr>
              <w:autoSpaceDN w:val="0"/>
              <w:spacing w:before="60" w:after="60"/>
              <w:jc w:val="both"/>
              <w:rPr>
                <w:b/>
              </w:rPr>
            </w:pPr>
            <w:r w:rsidRPr="006F5584">
              <w:t xml:space="preserve">Saistošo noteikumu īstenošanas fiskālās ietekmes prognoze uz </w:t>
            </w:r>
            <w:r w:rsidRPr="006F5584">
              <w:rPr>
                <w:rFonts w:eastAsiaTheme="minorHAnsi"/>
                <w:szCs w:val="24"/>
                <w14:ligatures w14:val="standardContextual"/>
              </w:rPr>
              <w:t xml:space="preserve">Ķekavas novada pašvaldības </w:t>
            </w:r>
            <w:r w:rsidRPr="006F5584">
              <w:t>budžetu:</w:t>
            </w:r>
          </w:p>
          <w:p w14:paraId="164CF1DF" w14:textId="77777777" w:rsidR="003F2890" w:rsidRPr="006F5584" w:rsidRDefault="003F2890" w:rsidP="00D93AD2">
            <w:pPr>
              <w:autoSpaceDN w:val="0"/>
              <w:spacing w:before="60" w:after="60"/>
              <w:jc w:val="both"/>
            </w:pPr>
            <w:r w:rsidRPr="006F5584">
              <w:t>1.samazina vai palielina ieņēmumu daļu – nav attiecināms;</w:t>
            </w:r>
          </w:p>
          <w:p w14:paraId="59E57B52" w14:textId="5C7744FD" w:rsidR="001E5397" w:rsidRDefault="003F2890" w:rsidP="00D93AD2">
            <w:pPr>
              <w:autoSpaceDN w:val="0"/>
              <w:spacing w:before="60" w:after="60"/>
              <w:jc w:val="both"/>
            </w:pPr>
            <w:r w:rsidRPr="006F5584">
              <w:t xml:space="preserve">2.samazina vai palielina izdevumu daļu – </w:t>
            </w:r>
            <w:r w:rsidRPr="003F69AD">
              <w:t>202</w:t>
            </w:r>
            <w:r w:rsidR="009A38A3" w:rsidRPr="003F69AD">
              <w:t>4</w:t>
            </w:r>
            <w:r w:rsidRPr="003F69AD">
              <w:t>. gada budžetā saistošajos noteikumos paredzētajiem pabalstiem</w:t>
            </w:r>
            <w:r w:rsidR="009A38A3" w:rsidRPr="003F69AD">
              <w:t xml:space="preserve"> nepieciešami</w:t>
            </w:r>
            <w:r w:rsidR="00FA3F13" w:rsidRPr="003F69AD">
              <w:t xml:space="preserve"> </w:t>
            </w:r>
            <w:r w:rsidR="001244E7" w:rsidRPr="003F69AD">
              <w:rPr>
                <w:b/>
                <w:bCs/>
              </w:rPr>
              <w:t xml:space="preserve">48 108,00 </w:t>
            </w:r>
            <w:proofErr w:type="spellStart"/>
            <w:r w:rsidR="001244E7" w:rsidRPr="003F69AD">
              <w:rPr>
                <w:b/>
                <w:bCs/>
                <w:i/>
                <w:iCs/>
              </w:rPr>
              <w:t>euro</w:t>
            </w:r>
            <w:proofErr w:type="spellEnd"/>
            <w:r w:rsidR="003F69AD">
              <w:rPr>
                <w:b/>
                <w:bCs/>
                <w:i/>
                <w:iCs/>
              </w:rPr>
              <w:t xml:space="preserve">, </w:t>
            </w:r>
            <w:r w:rsidR="003F69AD" w:rsidRPr="003F69AD">
              <w:rPr>
                <w:b/>
                <w:bCs/>
              </w:rPr>
              <w:t xml:space="preserve">jo </w:t>
            </w:r>
          </w:p>
          <w:p w14:paraId="7DCEA8EB" w14:textId="77777777" w:rsidR="00B717D8" w:rsidRDefault="00B717D8" w:rsidP="00D93AD2">
            <w:pPr>
              <w:autoSpaceDN w:val="0"/>
              <w:spacing w:before="60" w:after="60"/>
              <w:jc w:val="both"/>
            </w:pPr>
          </w:p>
          <w:p w14:paraId="20E7C604" w14:textId="22874583" w:rsidR="003F2890" w:rsidRDefault="009A38A3" w:rsidP="00D93AD2">
            <w:pPr>
              <w:autoSpaceDN w:val="0"/>
              <w:spacing w:before="60" w:after="60"/>
              <w:jc w:val="both"/>
            </w:pPr>
            <w:r>
              <w:t>1</w:t>
            </w:r>
            <w:r w:rsidR="003232FF">
              <w:t xml:space="preserve">.pabalstam ēdināšanas izdevumu segšanai </w:t>
            </w:r>
            <w:proofErr w:type="spellStart"/>
            <w:r w:rsidR="003232FF">
              <w:t>ārpusģimenes</w:t>
            </w:r>
            <w:proofErr w:type="spellEnd"/>
            <w:r w:rsidR="003232FF">
              <w:t xml:space="preserve"> aprūpē esošiem bērniem nepieciešami </w:t>
            </w:r>
            <w:r w:rsidR="001E5397">
              <w:t xml:space="preserve">būs </w:t>
            </w:r>
            <w:r w:rsidR="001E5397" w:rsidRPr="009C60A3">
              <w:rPr>
                <w:b/>
                <w:bCs/>
              </w:rPr>
              <w:t>2</w:t>
            </w:r>
            <w:r w:rsidR="009C60A3" w:rsidRPr="009C60A3">
              <w:rPr>
                <w:b/>
                <w:bCs/>
              </w:rPr>
              <w:t xml:space="preserve">2 </w:t>
            </w:r>
            <w:r w:rsidR="001E5397" w:rsidRPr="009C60A3">
              <w:rPr>
                <w:b/>
                <w:bCs/>
              </w:rPr>
              <w:t xml:space="preserve">500,00 </w:t>
            </w:r>
            <w:proofErr w:type="spellStart"/>
            <w:r w:rsidR="001E5397" w:rsidRPr="009C60A3">
              <w:rPr>
                <w:b/>
                <w:bCs/>
                <w:i/>
                <w:iCs/>
              </w:rPr>
              <w:t>euro</w:t>
            </w:r>
            <w:proofErr w:type="spellEnd"/>
            <w:r w:rsidR="001E5397" w:rsidRPr="009C60A3">
              <w:t xml:space="preserve"> (</w:t>
            </w:r>
            <w:r w:rsidR="005A0992" w:rsidRPr="009C60A3">
              <w:t xml:space="preserve">50,00 </w:t>
            </w:r>
            <w:proofErr w:type="spellStart"/>
            <w:r w:rsidR="005A0992" w:rsidRPr="009C60A3">
              <w:rPr>
                <w:i/>
                <w:iCs/>
              </w:rPr>
              <w:t>euro</w:t>
            </w:r>
            <w:proofErr w:type="spellEnd"/>
            <w:r w:rsidR="005A0992" w:rsidRPr="009C60A3">
              <w:t xml:space="preserve">  x 50 bērni </w:t>
            </w:r>
            <w:r w:rsidR="009C60A3" w:rsidRPr="009C60A3">
              <w:t>x 9 mēneši</w:t>
            </w:r>
            <w:r w:rsidR="005A0992" w:rsidRPr="009C60A3">
              <w:t>)</w:t>
            </w:r>
            <w:r w:rsidR="00B717D8" w:rsidRPr="009C60A3">
              <w:t>;</w:t>
            </w:r>
          </w:p>
          <w:p w14:paraId="53041434" w14:textId="77777777" w:rsidR="00B717D8" w:rsidRPr="006F5584" w:rsidRDefault="00B717D8" w:rsidP="00D93AD2">
            <w:pPr>
              <w:autoSpaceDN w:val="0"/>
              <w:spacing w:before="60" w:after="60"/>
              <w:jc w:val="both"/>
            </w:pPr>
          </w:p>
          <w:p w14:paraId="4D6A727F" w14:textId="28ED9492" w:rsidR="003F2890" w:rsidRDefault="005A0992" w:rsidP="00D93AD2">
            <w:pPr>
              <w:tabs>
                <w:tab w:val="left" w:pos="0"/>
              </w:tabs>
              <w:overflowPunct w:val="0"/>
              <w:autoSpaceDE w:val="0"/>
              <w:autoSpaceDN w:val="0"/>
              <w:adjustRightInd w:val="0"/>
              <w:jc w:val="both"/>
              <w:textAlignment w:val="baseline"/>
              <w:rPr>
                <w:rFonts w:eastAsia="Times New Roman"/>
                <w:szCs w:val="24"/>
              </w:rPr>
            </w:pPr>
            <w:r>
              <w:rPr>
                <w:rFonts w:eastAsia="Times New Roman"/>
                <w:szCs w:val="24"/>
              </w:rPr>
              <w:t>2.</w:t>
            </w:r>
            <w:r w:rsidR="001E5397">
              <w:rPr>
                <w:rFonts w:eastAsia="Times New Roman"/>
                <w:szCs w:val="24"/>
              </w:rPr>
              <w:t>vienreizējam pabalstam patstāvīgās dzīves uzsākšanai nepieciešami būs</w:t>
            </w:r>
            <w:r w:rsidR="009C60A3">
              <w:rPr>
                <w:rFonts w:eastAsia="Times New Roman"/>
                <w:szCs w:val="24"/>
              </w:rPr>
              <w:t xml:space="preserve"> </w:t>
            </w:r>
            <w:r w:rsidR="009C60A3" w:rsidRPr="009C60A3">
              <w:rPr>
                <w:rFonts w:eastAsia="Times New Roman"/>
                <w:b/>
                <w:bCs/>
                <w:szCs w:val="24"/>
              </w:rPr>
              <w:t xml:space="preserve">1644,00 </w:t>
            </w:r>
            <w:proofErr w:type="spellStart"/>
            <w:r w:rsidR="009C60A3" w:rsidRPr="009C60A3">
              <w:rPr>
                <w:rFonts w:eastAsia="Times New Roman"/>
                <w:b/>
                <w:bCs/>
                <w:i/>
                <w:iCs/>
                <w:szCs w:val="24"/>
              </w:rPr>
              <w:t>euro</w:t>
            </w:r>
            <w:proofErr w:type="spellEnd"/>
          </w:p>
          <w:p w14:paraId="3EBA07B0" w14:textId="0306A92D" w:rsidR="009C60A3" w:rsidRDefault="009C60A3" w:rsidP="00D93AD2">
            <w:pPr>
              <w:tabs>
                <w:tab w:val="left" w:pos="0"/>
              </w:tabs>
              <w:overflowPunct w:val="0"/>
              <w:autoSpaceDE w:val="0"/>
              <w:autoSpaceDN w:val="0"/>
              <w:adjustRightInd w:val="0"/>
              <w:jc w:val="both"/>
              <w:textAlignment w:val="baseline"/>
              <w:rPr>
                <w:rFonts w:eastAsia="Times New Roman"/>
                <w:szCs w:val="24"/>
              </w:rPr>
            </w:pPr>
            <w:r>
              <w:rPr>
                <w:rFonts w:eastAsia="Times New Roman"/>
                <w:szCs w:val="24"/>
              </w:rPr>
              <w:t xml:space="preserve">(274,00 </w:t>
            </w:r>
            <w:proofErr w:type="spellStart"/>
            <w:r w:rsidRPr="009C60A3">
              <w:rPr>
                <w:rFonts w:eastAsia="Times New Roman"/>
                <w:i/>
                <w:iCs/>
                <w:szCs w:val="24"/>
              </w:rPr>
              <w:t>euro</w:t>
            </w:r>
            <w:proofErr w:type="spellEnd"/>
            <w:r>
              <w:rPr>
                <w:rFonts w:eastAsia="Times New Roman"/>
                <w:i/>
                <w:iCs/>
                <w:szCs w:val="24"/>
              </w:rPr>
              <w:t xml:space="preserve"> </w:t>
            </w:r>
            <w:r w:rsidRPr="009C60A3">
              <w:rPr>
                <w:rFonts w:eastAsia="Times New Roman"/>
                <w:szCs w:val="24"/>
              </w:rPr>
              <w:t>x 6 bērni</w:t>
            </w:r>
            <w:r>
              <w:rPr>
                <w:rFonts w:eastAsia="Times New Roman"/>
                <w:szCs w:val="24"/>
              </w:rPr>
              <w:t>);</w:t>
            </w:r>
          </w:p>
          <w:p w14:paraId="695A20E7" w14:textId="77777777" w:rsidR="00B717D8" w:rsidRDefault="00B717D8" w:rsidP="00D93AD2">
            <w:pPr>
              <w:tabs>
                <w:tab w:val="left" w:pos="0"/>
              </w:tabs>
              <w:overflowPunct w:val="0"/>
              <w:autoSpaceDE w:val="0"/>
              <w:autoSpaceDN w:val="0"/>
              <w:adjustRightInd w:val="0"/>
              <w:jc w:val="both"/>
              <w:textAlignment w:val="baseline"/>
              <w:rPr>
                <w:rFonts w:eastAsia="Times New Roman"/>
                <w:szCs w:val="24"/>
              </w:rPr>
            </w:pPr>
          </w:p>
          <w:p w14:paraId="0D9AD2C5" w14:textId="446D9F31" w:rsidR="001E5397" w:rsidRDefault="001E5397" w:rsidP="00D93AD2">
            <w:pPr>
              <w:tabs>
                <w:tab w:val="left" w:pos="0"/>
              </w:tabs>
              <w:overflowPunct w:val="0"/>
              <w:autoSpaceDE w:val="0"/>
              <w:autoSpaceDN w:val="0"/>
              <w:adjustRightInd w:val="0"/>
              <w:jc w:val="both"/>
              <w:textAlignment w:val="baseline"/>
            </w:pPr>
            <w:r>
              <w:rPr>
                <w:rFonts w:eastAsia="Times New Roman"/>
                <w:szCs w:val="24"/>
              </w:rPr>
              <w:lastRenderedPageBreak/>
              <w:t>3.</w:t>
            </w:r>
            <w:r w:rsidRPr="005F7583">
              <w:t xml:space="preserve"> </w:t>
            </w:r>
            <w:r>
              <w:t>v</w:t>
            </w:r>
            <w:r w:rsidRPr="005F7583">
              <w:t>ienreizēj</w:t>
            </w:r>
            <w:r>
              <w:t>am</w:t>
            </w:r>
            <w:r w:rsidRPr="005F7583">
              <w:t xml:space="preserve"> pabalst</w:t>
            </w:r>
            <w:r>
              <w:t>am</w:t>
            </w:r>
            <w:r w:rsidRPr="005F7583">
              <w:t xml:space="preserve"> sadzīves priekšmetu un mīkstā inventāra iegādei</w:t>
            </w:r>
            <w:r>
              <w:t xml:space="preserve"> nepieciešami būs</w:t>
            </w:r>
            <w:r w:rsidR="009C60A3">
              <w:t xml:space="preserve"> </w:t>
            </w:r>
            <w:r w:rsidR="00FA3F13" w:rsidRPr="00FA3F13">
              <w:rPr>
                <w:b/>
                <w:bCs/>
              </w:rPr>
              <w:t xml:space="preserve">6996,00 </w:t>
            </w:r>
            <w:proofErr w:type="spellStart"/>
            <w:r w:rsidR="00FA3F13" w:rsidRPr="00FA3F13">
              <w:rPr>
                <w:b/>
                <w:bCs/>
                <w:i/>
                <w:iCs/>
              </w:rPr>
              <w:t>euro</w:t>
            </w:r>
            <w:proofErr w:type="spellEnd"/>
          </w:p>
          <w:p w14:paraId="76E3D6EB" w14:textId="3C8104E6" w:rsidR="009C60A3" w:rsidRDefault="00FA3F13" w:rsidP="00D93AD2">
            <w:pPr>
              <w:tabs>
                <w:tab w:val="left" w:pos="0"/>
              </w:tabs>
              <w:overflowPunct w:val="0"/>
              <w:autoSpaceDE w:val="0"/>
              <w:autoSpaceDN w:val="0"/>
              <w:adjustRightInd w:val="0"/>
              <w:jc w:val="both"/>
              <w:textAlignment w:val="baseline"/>
            </w:pPr>
            <w:r>
              <w:t xml:space="preserve">(1166,00 </w:t>
            </w:r>
            <w:proofErr w:type="spellStart"/>
            <w:r>
              <w:t>euro</w:t>
            </w:r>
            <w:proofErr w:type="spellEnd"/>
            <w:r>
              <w:t xml:space="preserve"> x 6 bērni);</w:t>
            </w:r>
          </w:p>
          <w:p w14:paraId="2977F383" w14:textId="77777777" w:rsidR="00B717D8" w:rsidRDefault="00B717D8" w:rsidP="00D93AD2">
            <w:pPr>
              <w:tabs>
                <w:tab w:val="left" w:pos="0"/>
              </w:tabs>
              <w:overflowPunct w:val="0"/>
              <w:autoSpaceDE w:val="0"/>
              <w:autoSpaceDN w:val="0"/>
              <w:adjustRightInd w:val="0"/>
              <w:jc w:val="both"/>
              <w:textAlignment w:val="baseline"/>
            </w:pPr>
          </w:p>
          <w:p w14:paraId="2DD07E61" w14:textId="3922CA52" w:rsidR="001E5397" w:rsidRDefault="001E5397" w:rsidP="00D93AD2">
            <w:pPr>
              <w:tabs>
                <w:tab w:val="left" w:pos="0"/>
              </w:tabs>
              <w:overflowPunct w:val="0"/>
              <w:autoSpaceDE w:val="0"/>
              <w:autoSpaceDN w:val="0"/>
              <w:adjustRightInd w:val="0"/>
              <w:jc w:val="both"/>
              <w:textAlignment w:val="baseline"/>
            </w:pPr>
            <w:r>
              <w:t>4.</w:t>
            </w:r>
            <w:r w:rsidRPr="005F7583">
              <w:t xml:space="preserve"> </w:t>
            </w:r>
            <w:r>
              <w:t>p</w:t>
            </w:r>
            <w:r w:rsidRPr="005F7583">
              <w:t>abalst</w:t>
            </w:r>
            <w:r>
              <w:t>am</w:t>
            </w:r>
            <w:r w:rsidRPr="005F7583">
              <w:t xml:space="preserve"> ikmēneša izdevumiem pilngadību sasniegušam bērnam, kurš mācās vai studē izglītības iestādē</w:t>
            </w:r>
            <w:r>
              <w:t>, nepieciešami būs</w:t>
            </w:r>
            <w:r w:rsidR="00FA3F13">
              <w:t xml:space="preserve"> </w:t>
            </w:r>
            <w:r w:rsidR="00FA3F13" w:rsidRPr="00FA3F13">
              <w:rPr>
                <w:b/>
                <w:bCs/>
              </w:rPr>
              <w:t xml:space="preserve">16968,00 </w:t>
            </w:r>
            <w:proofErr w:type="spellStart"/>
            <w:r w:rsidR="00FA3F13" w:rsidRPr="00FA3F13">
              <w:rPr>
                <w:b/>
                <w:bCs/>
                <w:i/>
                <w:iCs/>
              </w:rPr>
              <w:t>euro</w:t>
            </w:r>
            <w:proofErr w:type="spellEnd"/>
          </w:p>
          <w:p w14:paraId="66364E66" w14:textId="7CB0FAB3" w:rsidR="00FA3F13" w:rsidRDefault="00FA3F13" w:rsidP="00D93AD2">
            <w:pPr>
              <w:tabs>
                <w:tab w:val="left" w:pos="0"/>
              </w:tabs>
              <w:overflowPunct w:val="0"/>
              <w:autoSpaceDE w:val="0"/>
              <w:autoSpaceDN w:val="0"/>
              <w:adjustRightInd w:val="0"/>
              <w:jc w:val="both"/>
              <w:textAlignment w:val="baseline"/>
            </w:pPr>
            <w:r>
              <w:t>(151,00</w:t>
            </w:r>
            <w:r w:rsidRPr="00FA3F13">
              <w:rPr>
                <w:i/>
                <w:iCs/>
              </w:rPr>
              <w:t xml:space="preserve"> </w:t>
            </w:r>
            <w:proofErr w:type="spellStart"/>
            <w:r w:rsidRPr="00FA3F13">
              <w:rPr>
                <w:i/>
                <w:iCs/>
              </w:rPr>
              <w:t>euro</w:t>
            </w:r>
            <w:proofErr w:type="spellEnd"/>
            <w:r>
              <w:t xml:space="preserve"> x 8 bērni x 12 mēneši un 206,00 </w:t>
            </w:r>
            <w:proofErr w:type="spellStart"/>
            <w:r w:rsidRPr="00FA3F13">
              <w:rPr>
                <w:i/>
                <w:iCs/>
              </w:rPr>
              <w:t>euro</w:t>
            </w:r>
            <w:proofErr w:type="spellEnd"/>
            <w:r>
              <w:t xml:space="preserve"> x 1 bērns x 12 mēneši)</w:t>
            </w:r>
            <w:r w:rsidR="0095095A">
              <w:t>.</w:t>
            </w:r>
          </w:p>
          <w:p w14:paraId="30E166AB" w14:textId="77777777" w:rsidR="001E5397" w:rsidRPr="006F5584" w:rsidRDefault="001E5397" w:rsidP="00D93AD2">
            <w:pPr>
              <w:tabs>
                <w:tab w:val="left" w:pos="0"/>
              </w:tabs>
              <w:overflowPunct w:val="0"/>
              <w:autoSpaceDE w:val="0"/>
              <w:autoSpaceDN w:val="0"/>
              <w:adjustRightInd w:val="0"/>
              <w:jc w:val="both"/>
              <w:textAlignment w:val="baseline"/>
              <w:rPr>
                <w:rFonts w:eastAsia="Times New Roman"/>
                <w:szCs w:val="24"/>
              </w:rPr>
            </w:pPr>
          </w:p>
          <w:p w14:paraId="07B75E56" w14:textId="77777777" w:rsidR="003F2890" w:rsidRPr="006F5584" w:rsidRDefault="003F2890" w:rsidP="00D93AD2">
            <w:pPr>
              <w:tabs>
                <w:tab w:val="left" w:pos="0"/>
              </w:tabs>
              <w:overflowPunct w:val="0"/>
              <w:autoSpaceDE w:val="0"/>
              <w:autoSpaceDN w:val="0"/>
              <w:adjustRightInd w:val="0"/>
              <w:jc w:val="both"/>
              <w:textAlignment w:val="baseline"/>
              <w:rPr>
                <w:rFonts w:eastAsia="Times New Roman"/>
                <w:szCs w:val="24"/>
              </w:rPr>
            </w:pPr>
          </w:p>
          <w:p w14:paraId="20AAC7CF" w14:textId="77777777" w:rsidR="003F2890" w:rsidRPr="006F5584" w:rsidRDefault="003F2890" w:rsidP="00D93AD2">
            <w:pPr>
              <w:tabs>
                <w:tab w:val="left" w:pos="0"/>
              </w:tabs>
              <w:overflowPunct w:val="0"/>
              <w:autoSpaceDE w:val="0"/>
              <w:autoSpaceDN w:val="0"/>
              <w:adjustRightInd w:val="0"/>
              <w:jc w:val="both"/>
              <w:textAlignment w:val="baseline"/>
              <w:rPr>
                <w:rFonts w:eastAsia="Times New Roman"/>
                <w:szCs w:val="24"/>
              </w:rPr>
            </w:pPr>
          </w:p>
        </w:tc>
      </w:tr>
      <w:tr w:rsidR="003F2890" w:rsidRPr="006F5584" w14:paraId="6124C83F" w14:textId="77777777" w:rsidTr="00D93AD2">
        <w:trPr>
          <w:trHeight w:val="960"/>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2F33C929" w14:textId="77777777" w:rsidR="003F2890" w:rsidRPr="006F5584" w:rsidRDefault="003F2890" w:rsidP="003F2890">
            <w:pPr>
              <w:numPr>
                <w:ilvl w:val="0"/>
                <w:numId w:val="1"/>
              </w:numPr>
              <w:tabs>
                <w:tab w:val="left" w:pos="426"/>
              </w:tabs>
              <w:ind w:left="142"/>
              <w:rPr>
                <w:rFonts w:eastAsiaTheme="minorHAnsi"/>
                <w:szCs w:val="24"/>
                <w:lang w:eastAsia="lv-LV"/>
              </w:rPr>
            </w:pPr>
            <w:r w:rsidRPr="006C272F">
              <w:rPr>
                <w:rFonts w:eastAsiaTheme="minorHAnsi"/>
                <w:szCs w:val="24"/>
                <w:lang w:eastAsia="lv-LV"/>
              </w:rPr>
              <w:lastRenderedPageBreak/>
              <w:t>3.Sociālā ietekme, ietekme uz vidi, iedzīvotāju veselību, uzņēmējdarbības vidi pašvaldības teritorijā, kā arī plānotā regulējuma ietekme uz konkurenci</w:t>
            </w:r>
          </w:p>
        </w:tc>
        <w:tc>
          <w:tcPr>
            <w:tcW w:w="3088" w:type="pct"/>
            <w:tcBorders>
              <w:top w:val="outset" w:sz="6" w:space="0" w:color="auto"/>
              <w:left w:val="outset" w:sz="6" w:space="0" w:color="auto"/>
              <w:bottom w:val="outset" w:sz="6" w:space="0" w:color="auto"/>
              <w:right w:val="outset" w:sz="6" w:space="0" w:color="auto"/>
            </w:tcBorders>
            <w:hideMark/>
          </w:tcPr>
          <w:p w14:paraId="70B90933" w14:textId="549277AD" w:rsidR="003F2890" w:rsidRDefault="003F2890" w:rsidP="00D93AD2">
            <w:pPr>
              <w:autoSpaceDN w:val="0"/>
              <w:spacing w:before="60" w:after="60"/>
              <w:jc w:val="both"/>
              <w:rPr>
                <w:spacing w:val="4"/>
              </w:rPr>
            </w:pPr>
            <w:r w:rsidRPr="006F5584">
              <w:rPr>
                <w:rFonts w:eastAsia="Times New Roman"/>
                <w:lang w:eastAsia="lv-LV"/>
              </w:rPr>
              <w:t xml:space="preserve">Sociālā ietekme – </w:t>
            </w:r>
            <w:r w:rsidRPr="006C272F">
              <w:rPr>
                <w:rFonts w:eastAsia="Times New Roman"/>
                <w:lang w:eastAsia="lv-LV"/>
              </w:rPr>
              <w:t xml:space="preserve">plānots, ka saistošie noteikumi pozitīvi ietekmēs </w:t>
            </w:r>
            <w:proofErr w:type="spellStart"/>
            <w:r w:rsidRPr="006C272F">
              <w:rPr>
                <w:rFonts w:eastAsia="Times New Roman"/>
                <w:lang w:eastAsia="lv-LV"/>
              </w:rPr>
              <w:t>m</w:t>
            </w:r>
            <w:r w:rsidRPr="006C272F">
              <w:t>ērķgrupu</w:t>
            </w:r>
            <w:proofErr w:type="spellEnd"/>
            <w:r w:rsidRPr="006C272F">
              <w:t xml:space="preserve">, uz kuru attiecināms saistošo noteikumu tiesiskais regulējums, jo tie ir </w:t>
            </w:r>
            <w:r w:rsidRPr="006C272F">
              <w:rPr>
                <w:spacing w:val="1"/>
              </w:rPr>
              <w:t xml:space="preserve">bāreņi un bez </w:t>
            </w:r>
            <w:r w:rsidRPr="006C272F">
              <w:rPr>
                <w:spacing w:val="3"/>
              </w:rPr>
              <w:t xml:space="preserve">vecāku gādības palikuši bērni pēc pilngadības </w:t>
            </w:r>
            <w:r w:rsidRPr="006C272F">
              <w:rPr>
                <w:spacing w:val="4"/>
              </w:rPr>
              <w:t>sasniegšanas</w:t>
            </w:r>
            <w:r w:rsidR="00CE03C5" w:rsidRPr="006C272F">
              <w:rPr>
                <w:spacing w:val="4"/>
              </w:rPr>
              <w:t xml:space="preserve">, kā arī </w:t>
            </w:r>
            <w:proofErr w:type="spellStart"/>
            <w:r w:rsidR="00CE03C5" w:rsidRPr="006C272F">
              <w:rPr>
                <w:spacing w:val="4"/>
              </w:rPr>
              <w:t>ārpusģimenes</w:t>
            </w:r>
            <w:proofErr w:type="spellEnd"/>
            <w:r w:rsidR="00CE03C5" w:rsidRPr="006C272F">
              <w:rPr>
                <w:spacing w:val="4"/>
              </w:rPr>
              <w:t xml:space="preserve"> aprūpē esošie bērni.</w:t>
            </w:r>
          </w:p>
          <w:p w14:paraId="0C2526FC" w14:textId="0E387025" w:rsidR="00CE03C5" w:rsidRPr="006F5584" w:rsidRDefault="00CE03C5" w:rsidP="00D93AD2">
            <w:pPr>
              <w:autoSpaceDN w:val="0"/>
              <w:spacing w:before="60" w:after="60"/>
              <w:jc w:val="both"/>
              <w:rPr>
                <w:spacing w:val="4"/>
              </w:rPr>
            </w:pPr>
            <w:r w:rsidRPr="006C272F">
              <w:rPr>
                <w:spacing w:val="4"/>
              </w:rPr>
              <w:t xml:space="preserve">Plānots, ka </w:t>
            </w:r>
            <w:r w:rsidR="006C272F" w:rsidRPr="006C272F">
              <w:rPr>
                <w:spacing w:val="4"/>
              </w:rPr>
              <w:t xml:space="preserve">saistošie </w:t>
            </w:r>
            <w:r w:rsidRPr="006C272F">
              <w:rPr>
                <w:spacing w:val="4"/>
              </w:rPr>
              <w:t xml:space="preserve">noteikumi pozitīvi ietekmēs cilvēku dzīvesveidu, labsajūtu, sabiedrību kopumā, jo konkrētos gadījumos aizbildņiem un audžuģimenēm tiek sniegts finansiāls atbalsts </w:t>
            </w:r>
            <w:proofErr w:type="spellStart"/>
            <w:r w:rsidRPr="006C272F">
              <w:rPr>
                <w:spacing w:val="4"/>
              </w:rPr>
              <w:t>ārpusģimenes</w:t>
            </w:r>
            <w:proofErr w:type="spellEnd"/>
            <w:r w:rsidRPr="006C272F">
              <w:rPr>
                <w:spacing w:val="4"/>
              </w:rPr>
              <w:t xml:space="preserve"> aprūpē esošo bērnu ēdināšanai.</w:t>
            </w:r>
          </w:p>
          <w:p w14:paraId="05A2EB88" w14:textId="5CBC5903" w:rsidR="003F2890" w:rsidRPr="006F5584" w:rsidRDefault="003F2890" w:rsidP="00D93AD2">
            <w:pPr>
              <w:rPr>
                <w:rFonts w:eastAsiaTheme="minorHAnsi"/>
                <w:szCs w:val="24"/>
                <w:lang w:eastAsia="lv-LV"/>
              </w:rPr>
            </w:pPr>
            <w:r w:rsidRPr="006F5584">
              <w:rPr>
                <w:rFonts w:eastAsiaTheme="minorHAnsi"/>
                <w:szCs w:val="24"/>
                <w:lang w:eastAsia="lv-LV"/>
              </w:rPr>
              <w:t xml:space="preserve">Ietekme uz vidi </w:t>
            </w:r>
            <w:r w:rsidR="0095095A">
              <w:rPr>
                <w:rFonts w:eastAsiaTheme="minorHAnsi"/>
                <w:szCs w:val="24"/>
                <w:lang w:eastAsia="lv-LV"/>
              </w:rPr>
              <w:t>–</w:t>
            </w:r>
            <w:r w:rsidRPr="006F5584">
              <w:rPr>
                <w:rFonts w:eastAsiaTheme="minorHAnsi"/>
                <w:szCs w:val="24"/>
                <w:lang w:eastAsia="lv-LV"/>
              </w:rPr>
              <w:t xml:space="preserve"> nav paredzēta.</w:t>
            </w:r>
          </w:p>
          <w:p w14:paraId="56327993" w14:textId="74953689" w:rsidR="003F2890" w:rsidRPr="006F5584" w:rsidRDefault="003F2890" w:rsidP="00D93AD2">
            <w:pPr>
              <w:rPr>
                <w:rFonts w:eastAsiaTheme="minorHAnsi"/>
                <w:szCs w:val="24"/>
                <w:lang w:eastAsia="lv-LV"/>
              </w:rPr>
            </w:pPr>
            <w:r w:rsidRPr="009F356C">
              <w:rPr>
                <w:rFonts w:eastAsiaTheme="minorHAnsi"/>
                <w:szCs w:val="24"/>
                <w:lang w:eastAsia="lv-LV"/>
              </w:rPr>
              <w:t xml:space="preserve">Ietekme uz iedzīvotāju veselību – </w:t>
            </w:r>
            <w:r w:rsidR="007A7A1A">
              <w:rPr>
                <w:rFonts w:eastAsiaTheme="minorHAnsi"/>
                <w:szCs w:val="24"/>
                <w:lang w:eastAsia="lv-LV"/>
              </w:rPr>
              <w:t>iespējams uzlabosies.</w:t>
            </w:r>
          </w:p>
          <w:p w14:paraId="696EECF1" w14:textId="650491E9" w:rsidR="003F2890" w:rsidRPr="006F5584" w:rsidRDefault="003F2890" w:rsidP="00D93AD2">
            <w:pPr>
              <w:rPr>
                <w:rFonts w:eastAsiaTheme="minorHAnsi"/>
                <w:szCs w:val="24"/>
                <w:lang w:eastAsia="lv-LV"/>
              </w:rPr>
            </w:pPr>
            <w:r w:rsidRPr="006F5584">
              <w:rPr>
                <w:rFonts w:eastAsiaTheme="minorHAnsi"/>
                <w:szCs w:val="24"/>
                <w:lang w:eastAsia="lv-LV"/>
              </w:rPr>
              <w:t>Ietekme uz uzņēmējdarbības vidi pašvaldības teritorijā</w:t>
            </w:r>
            <w:r w:rsidR="0095095A">
              <w:rPr>
                <w:rFonts w:eastAsiaTheme="minorHAnsi"/>
                <w:szCs w:val="24"/>
                <w:lang w:eastAsia="lv-LV"/>
              </w:rPr>
              <w:t xml:space="preserve"> –</w:t>
            </w:r>
            <w:r w:rsidRPr="006F5584">
              <w:rPr>
                <w:rFonts w:eastAsiaTheme="minorHAnsi"/>
                <w:szCs w:val="24"/>
                <w:lang w:eastAsia="lv-LV"/>
              </w:rPr>
              <w:t xml:space="preserve"> nav paredzēta.</w:t>
            </w:r>
          </w:p>
          <w:p w14:paraId="5F84D302" w14:textId="08EDF4A6" w:rsidR="003F2890" w:rsidRPr="006F5584" w:rsidRDefault="003F2890" w:rsidP="00D93AD2">
            <w:pPr>
              <w:rPr>
                <w:rFonts w:eastAsiaTheme="minorHAnsi"/>
                <w:szCs w:val="24"/>
                <w:lang w:eastAsia="lv-LV"/>
              </w:rPr>
            </w:pPr>
            <w:r w:rsidRPr="006F5584">
              <w:rPr>
                <w:rFonts w:eastAsiaTheme="minorHAnsi"/>
                <w:szCs w:val="24"/>
                <w:lang w:eastAsia="lv-LV"/>
              </w:rPr>
              <w:t xml:space="preserve">Ietekme uz konkurenci </w:t>
            </w:r>
            <w:r w:rsidR="0095095A">
              <w:rPr>
                <w:rFonts w:eastAsiaTheme="minorHAnsi"/>
                <w:szCs w:val="24"/>
                <w:lang w:eastAsia="lv-LV"/>
              </w:rPr>
              <w:t>–</w:t>
            </w:r>
            <w:r w:rsidRPr="006F5584">
              <w:rPr>
                <w:rFonts w:eastAsiaTheme="minorHAnsi"/>
                <w:szCs w:val="24"/>
                <w:lang w:eastAsia="lv-LV"/>
              </w:rPr>
              <w:t xml:space="preserve"> nav paredzēta.</w:t>
            </w:r>
          </w:p>
          <w:p w14:paraId="059FDE6E" w14:textId="77777777" w:rsidR="003F2890" w:rsidRPr="006F5584" w:rsidRDefault="003F2890" w:rsidP="00D93AD2">
            <w:pPr>
              <w:rPr>
                <w:rFonts w:eastAsiaTheme="minorHAnsi"/>
                <w:szCs w:val="24"/>
                <w:lang w:eastAsia="lv-LV"/>
              </w:rPr>
            </w:pPr>
          </w:p>
        </w:tc>
      </w:tr>
      <w:tr w:rsidR="003F2890" w:rsidRPr="006F5584" w14:paraId="3D0C5D21" w14:textId="77777777" w:rsidTr="00D93AD2">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5B23121F" w14:textId="77777777" w:rsidR="003F2890" w:rsidRPr="006F5584" w:rsidRDefault="003F2890" w:rsidP="00D93AD2">
            <w:pPr>
              <w:tabs>
                <w:tab w:val="left" w:pos="426"/>
              </w:tabs>
              <w:rPr>
                <w:rFonts w:eastAsiaTheme="minorHAnsi"/>
                <w:szCs w:val="24"/>
                <w:lang w:eastAsia="lv-LV"/>
              </w:rPr>
            </w:pPr>
            <w:r w:rsidRPr="006F5584">
              <w:rPr>
                <w:rFonts w:eastAsiaTheme="minorHAnsi"/>
                <w:szCs w:val="24"/>
                <w:lang w:eastAsia="lv-LV"/>
              </w:rPr>
              <w:t xml:space="preserve">4. </w:t>
            </w:r>
            <w:r w:rsidRPr="006F5584">
              <w:rPr>
                <w:rFonts w:eastAsiaTheme="minorHAnsi"/>
                <w:bCs/>
                <w:szCs w:val="24"/>
              </w:rPr>
              <w:t>Ietekme uz administratīvajām procedūrām un to izmaksām</w:t>
            </w:r>
          </w:p>
        </w:tc>
        <w:tc>
          <w:tcPr>
            <w:tcW w:w="3088" w:type="pct"/>
            <w:tcBorders>
              <w:top w:val="outset" w:sz="6" w:space="0" w:color="auto"/>
              <w:left w:val="outset" w:sz="6" w:space="0" w:color="auto"/>
              <w:bottom w:val="outset" w:sz="6" w:space="0" w:color="auto"/>
              <w:right w:val="outset" w:sz="6" w:space="0" w:color="auto"/>
            </w:tcBorders>
            <w:hideMark/>
          </w:tcPr>
          <w:p w14:paraId="6B7B050D" w14:textId="40AFB2F0" w:rsidR="003F2890" w:rsidRPr="006F5584" w:rsidRDefault="003F2890" w:rsidP="00D93AD2">
            <w:pPr>
              <w:rPr>
                <w:rFonts w:eastAsiaTheme="minorHAnsi"/>
                <w:szCs w:val="24"/>
                <w:lang w:eastAsia="lv-LV"/>
              </w:rPr>
            </w:pPr>
            <w:r w:rsidRPr="006F5584">
              <w:rPr>
                <w:rFonts w:eastAsiaTheme="minorHAnsi"/>
                <w:szCs w:val="24"/>
                <w:lang w:eastAsia="lv-LV"/>
              </w:rPr>
              <w:t>Visas personas, kuras skar šo noteikumu piemērošana, var vērsties Ķekavas novada sociālajā dienestā.</w:t>
            </w:r>
          </w:p>
          <w:p w14:paraId="697DC319" w14:textId="77777777" w:rsidR="003F2890" w:rsidRPr="006F5584" w:rsidRDefault="003F2890" w:rsidP="00D93AD2">
            <w:pPr>
              <w:rPr>
                <w:rFonts w:eastAsiaTheme="minorHAnsi"/>
                <w:szCs w:val="24"/>
                <w14:ligatures w14:val="standardContextual"/>
              </w:rPr>
            </w:pPr>
            <w:r w:rsidRPr="006F5584">
              <w:rPr>
                <w:rFonts w:eastAsiaTheme="minorHAnsi"/>
                <w:szCs w:val="24"/>
                <w14:ligatures w14:val="standardContextual"/>
              </w:rPr>
              <w:t>Sociālā dienesta pieņemtos lēmumus un faktisko rīcību var apstrīdēt pašvaldībā pašvaldības nolikumā noteiktā kārtībā.</w:t>
            </w:r>
          </w:p>
          <w:p w14:paraId="18B28E32" w14:textId="77777777" w:rsidR="003F2890" w:rsidRPr="006F5584" w:rsidRDefault="003F2890" w:rsidP="00D93AD2">
            <w:pPr>
              <w:rPr>
                <w:rFonts w:eastAsiaTheme="minorHAnsi"/>
                <w:szCs w:val="24"/>
                <w14:ligatures w14:val="standardContextual"/>
              </w:rPr>
            </w:pPr>
            <w:r w:rsidRPr="006F5584">
              <w:rPr>
                <w:rFonts w:eastAsiaTheme="minorHAnsi"/>
                <w:szCs w:val="24"/>
                <w14:ligatures w14:val="standardContextual"/>
              </w:rPr>
              <w:t>Pašvaldības nolikumā noteiktā kārtībā pieņemtu lēmumu var pārsūdzēt Administratīvajā rajona tiesā Administratīvā procesa likumā noteiktajā kārtībā.</w:t>
            </w:r>
          </w:p>
          <w:p w14:paraId="1505CE29" w14:textId="77777777" w:rsidR="003F2890" w:rsidRPr="006F5584" w:rsidRDefault="003F2890" w:rsidP="00D93AD2">
            <w:pPr>
              <w:rPr>
                <w:rFonts w:eastAsiaTheme="minorHAnsi"/>
                <w:szCs w:val="24"/>
                <w14:ligatures w14:val="standardContextual"/>
              </w:rPr>
            </w:pPr>
            <w:r w:rsidRPr="006F5584">
              <w:rPr>
                <w:rFonts w:eastAsiaTheme="minorHAnsi"/>
                <w:szCs w:val="24"/>
                <w14:ligatures w14:val="standardContextual"/>
              </w:rPr>
              <w:t xml:space="preserve">Saistošie noteikumi tiks publicēti oficiālajā izdevumā “Latvijas Vēstnesis ” un ievietoti pašvaldības mājas lapā. </w:t>
            </w:r>
          </w:p>
          <w:p w14:paraId="1AC2C500" w14:textId="77777777" w:rsidR="003F2890" w:rsidRPr="006F5584" w:rsidRDefault="003F2890" w:rsidP="00D93AD2">
            <w:pPr>
              <w:rPr>
                <w:rFonts w:eastAsiaTheme="minorHAnsi"/>
                <w:szCs w:val="24"/>
                <w:lang w:eastAsia="lv-LV"/>
              </w:rPr>
            </w:pPr>
            <w:r w:rsidRPr="006F5584">
              <w:rPr>
                <w:rFonts w:eastAsiaTheme="minorHAnsi"/>
                <w:szCs w:val="24"/>
                <w:lang w:eastAsia="lv-LV"/>
              </w:rPr>
              <w:t>Administratīvo procedūru izmaksas nav paredzētas.</w:t>
            </w:r>
          </w:p>
        </w:tc>
      </w:tr>
      <w:tr w:rsidR="003F2890" w:rsidRPr="006F5584" w14:paraId="12B5E1FB" w14:textId="77777777" w:rsidTr="00D93AD2">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1E5D8372" w14:textId="77777777" w:rsidR="003F2890" w:rsidRPr="006F5584" w:rsidRDefault="003F2890" w:rsidP="00D93AD2">
            <w:pPr>
              <w:tabs>
                <w:tab w:val="left" w:pos="426"/>
              </w:tabs>
              <w:rPr>
                <w:rFonts w:eastAsiaTheme="minorHAnsi"/>
                <w:szCs w:val="24"/>
                <w:lang w:eastAsia="lv-LV"/>
              </w:rPr>
            </w:pPr>
            <w:r w:rsidRPr="006F5584">
              <w:rPr>
                <w:rFonts w:eastAsiaTheme="minorHAnsi"/>
                <w:szCs w:val="24"/>
                <w:lang w:eastAsia="lv-LV"/>
              </w:rPr>
              <w:t>5. Ietekme uz pašvaldības funkcijām un cilvēkresursiem</w:t>
            </w:r>
          </w:p>
        </w:tc>
        <w:tc>
          <w:tcPr>
            <w:tcW w:w="3088" w:type="pct"/>
            <w:tcBorders>
              <w:top w:val="outset" w:sz="6" w:space="0" w:color="auto"/>
              <w:left w:val="outset" w:sz="6" w:space="0" w:color="auto"/>
              <w:bottom w:val="outset" w:sz="6" w:space="0" w:color="auto"/>
              <w:right w:val="outset" w:sz="6" w:space="0" w:color="auto"/>
            </w:tcBorders>
            <w:hideMark/>
          </w:tcPr>
          <w:p w14:paraId="048878B2" w14:textId="77777777" w:rsidR="003F2890" w:rsidRPr="006F5584" w:rsidRDefault="003F2890" w:rsidP="00D93AD2">
            <w:pPr>
              <w:jc w:val="both"/>
              <w:rPr>
                <w:rFonts w:eastAsiaTheme="minorHAnsi"/>
                <w:szCs w:val="24"/>
                <w:lang w:eastAsia="lv-LV"/>
              </w:rPr>
            </w:pPr>
            <w:r w:rsidRPr="006F5584">
              <w:rPr>
                <w:rFonts w:eastAsiaTheme="minorHAnsi"/>
                <w:szCs w:val="24"/>
                <w:lang w:eastAsia="lv-LV"/>
              </w:rPr>
              <w:t xml:space="preserve">Saistošie noteikumi izstrādāti Pašvaldību likuma 4.panta pirmās daļas 9.punktā noteiktajai pašvaldības funkcijai </w:t>
            </w:r>
            <w:r w:rsidRPr="006F5584">
              <w:rPr>
                <w:rFonts w:eastAsiaTheme="minorHAnsi"/>
                <w:szCs w:val="24"/>
                <w:shd w:val="clear" w:color="auto" w:fill="FFFFFF"/>
              </w:rPr>
              <w:t xml:space="preserve">nodrošināt iedzīvotājiem atbalstu sociālo problēmu risināšanā, kā arī iespēju saņemt sociālo palīdzību un sociālos pakalpojumus, kā arī </w:t>
            </w:r>
            <w:r w:rsidRPr="006F5584">
              <w:rPr>
                <w:rFonts w:eastAsiaTheme="minorHAnsi"/>
                <w:szCs w:val="24"/>
                <w:lang w:eastAsia="lv-LV"/>
              </w:rPr>
              <w:t xml:space="preserve">Pašvaldību likuma 4.panta pirmās daļas 11.punktā noteiktajai pašvaldības funkcijai </w:t>
            </w:r>
            <w:r w:rsidRPr="006F5584">
              <w:rPr>
                <w:rFonts w:eastAsia="Times New Roman"/>
                <w:lang w:eastAsia="lv-LV"/>
              </w:rPr>
              <w:t>īstenot bērnu tiesību un interešu aizsardzību.</w:t>
            </w:r>
          </w:p>
          <w:p w14:paraId="028AF4B2" w14:textId="77777777" w:rsidR="003F2890" w:rsidRPr="006F5584" w:rsidRDefault="003F2890" w:rsidP="00D93AD2">
            <w:pPr>
              <w:jc w:val="both"/>
              <w:rPr>
                <w:rFonts w:eastAsiaTheme="minorHAnsi"/>
                <w:szCs w:val="24"/>
                <w:lang w:eastAsia="lv-LV"/>
              </w:rPr>
            </w:pPr>
          </w:p>
          <w:p w14:paraId="27DA14B3" w14:textId="77777777" w:rsidR="003F2890" w:rsidRPr="006F5584" w:rsidRDefault="003F2890" w:rsidP="00D93AD2">
            <w:pPr>
              <w:autoSpaceDN w:val="0"/>
              <w:spacing w:before="60" w:after="60"/>
              <w:ind w:right="102"/>
              <w:jc w:val="both"/>
              <w:textAlignment w:val="baseline"/>
            </w:pPr>
            <w:r w:rsidRPr="006F5584">
              <w:rPr>
                <w:rFonts w:eastAsiaTheme="minorHAnsi"/>
                <w:szCs w:val="24"/>
                <w:lang w:eastAsia="lv-LV"/>
              </w:rPr>
              <w:t xml:space="preserve">Saistošo noteikumu izpildes nodrošināšanai nav nepieciešams veidot jaunas pašvaldības institūcijas, </w:t>
            </w:r>
            <w:r w:rsidRPr="006F5584">
              <w:t>darba vietas vai paplašināt esošo institūciju kompetenci.</w:t>
            </w:r>
          </w:p>
          <w:p w14:paraId="7458EE2B" w14:textId="77777777" w:rsidR="003F2890" w:rsidRPr="006F5584" w:rsidRDefault="003F2890" w:rsidP="00D93AD2">
            <w:pPr>
              <w:jc w:val="both"/>
              <w:rPr>
                <w:rFonts w:eastAsiaTheme="minorHAnsi"/>
                <w:szCs w:val="24"/>
                <w:lang w:eastAsia="lv-LV"/>
              </w:rPr>
            </w:pPr>
          </w:p>
        </w:tc>
      </w:tr>
      <w:tr w:rsidR="003F2890" w:rsidRPr="006F5584" w14:paraId="41472862" w14:textId="77777777" w:rsidTr="00D93AD2">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66AB257C" w14:textId="77777777" w:rsidR="003F2890" w:rsidRPr="006F5584" w:rsidRDefault="003F2890" w:rsidP="00D93AD2">
            <w:pPr>
              <w:tabs>
                <w:tab w:val="left" w:pos="426"/>
              </w:tabs>
              <w:rPr>
                <w:rFonts w:eastAsiaTheme="minorHAnsi"/>
                <w:szCs w:val="24"/>
                <w:lang w:eastAsia="lv-LV"/>
              </w:rPr>
            </w:pPr>
            <w:r w:rsidRPr="006F5584">
              <w:rPr>
                <w:rFonts w:eastAsiaTheme="minorHAnsi"/>
                <w:szCs w:val="24"/>
                <w:lang w:eastAsia="lv-LV"/>
              </w:rPr>
              <w:t>6. Informācija par izpildes nodrošināšanu</w:t>
            </w:r>
          </w:p>
        </w:tc>
        <w:tc>
          <w:tcPr>
            <w:tcW w:w="3088" w:type="pct"/>
            <w:tcBorders>
              <w:top w:val="outset" w:sz="6" w:space="0" w:color="auto"/>
              <w:left w:val="outset" w:sz="6" w:space="0" w:color="auto"/>
              <w:bottom w:val="outset" w:sz="6" w:space="0" w:color="auto"/>
              <w:right w:val="outset" w:sz="6" w:space="0" w:color="auto"/>
            </w:tcBorders>
          </w:tcPr>
          <w:p w14:paraId="4EC9F4F1" w14:textId="09494BED" w:rsidR="003F2890" w:rsidRPr="006F5584" w:rsidRDefault="003F2890" w:rsidP="00D93AD2">
            <w:pPr>
              <w:autoSpaceDE w:val="0"/>
              <w:autoSpaceDN w:val="0"/>
              <w:adjustRightInd w:val="0"/>
              <w:jc w:val="both"/>
              <w:rPr>
                <w:rFonts w:eastAsiaTheme="minorHAnsi"/>
                <w:szCs w:val="24"/>
                <w:lang w:eastAsia="lv-LV"/>
              </w:rPr>
            </w:pPr>
            <w:r w:rsidRPr="006F5584">
              <w:rPr>
                <w:rFonts w:eastAsiaTheme="minorHAnsi"/>
                <w:szCs w:val="24"/>
                <w:lang w:eastAsia="lv-LV"/>
              </w:rPr>
              <w:t xml:space="preserve">Saistošo noteikumu izpildi nodrošinās </w:t>
            </w:r>
            <w:r w:rsidR="0095095A">
              <w:rPr>
                <w:rFonts w:eastAsiaTheme="minorHAnsi"/>
                <w:szCs w:val="24"/>
                <w:lang w:eastAsia="lv-LV"/>
              </w:rPr>
              <w:t>s</w:t>
            </w:r>
            <w:r w:rsidRPr="006F5584">
              <w:rPr>
                <w:rFonts w:eastAsiaTheme="minorHAnsi"/>
                <w:szCs w:val="24"/>
                <w:lang w:eastAsia="lv-LV"/>
              </w:rPr>
              <w:t>ociālais dienests.</w:t>
            </w:r>
          </w:p>
          <w:p w14:paraId="34C694CC" w14:textId="77777777" w:rsidR="003F2890" w:rsidRPr="006F5584" w:rsidRDefault="003F2890" w:rsidP="00D93AD2">
            <w:pPr>
              <w:autoSpaceDE w:val="0"/>
              <w:autoSpaceDN w:val="0"/>
              <w:adjustRightInd w:val="0"/>
              <w:jc w:val="both"/>
              <w:rPr>
                <w:rFonts w:eastAsiaTheme="minorHAnsi"/>
                <w:szCs w:val="24"/>
                <w:lang w:eastAsia="lv-LV"/>
              </w:rPr>
            </w:pPr>
            <w:r w:rsidRPr="006F5584">
              <w:rPr>
                <w:rFonts w:eastAsiaTheme="minorHAnsi"/>
                <w:szCs w:val="24"/>
                <w:lang w:eastAsia="lv-LV"/>
              </w:rPr>
              <w:lastRenderedPageBreak/>
              <w:t>Nav paredzēta jaunu institūciju izveide, esošo likvidācija, reorganizācija, vai jaunu darba vietu izveide.</w:t>
            </w:r>
          </w:p>
        </w:tc>
      </w:tr>
      <w:tr w:rsidR="003F2890" w:rsidRPr="006F5584" w14:paraId="322840D1" w14:textId="77777777" w:rsidTr="00D93AD2">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61E4FC02" w14:textId="77777777" w:rsidR="003F2890" w:rsidRPr="006F5584" w:rsidRDefault="003F2890" w:rsidP="00D93AD2">
            <w:pPr>
              <w:tabs>
                <w:tab w:val="left" w:pos="426"/>
              </w:tabs>
              <w:rPr>
                <w:rFonts w:eastAsiaTheme="minorHAnsi"/>
                <w:szCs w:val="24"/>
                <w:lang w:eastAsia="lv-LV"/>
              </w:rPr>
            </w:pPr>
            <w:r w:rsidRPr="006F5584">
              <w:rPr>
                <w:rFonts w:eastAsiaTheme="minorHAnsi"/>
                <w:szCs w:val="24"/>
                <w:lang w:eastAsia="lv-LV"/>
              </w:rPr>
              <w:lastRenderedPageBreak/>
              <w:t>7.Prasību un izmaksu samērīgums pret ieguvumiem, ko sniedz mērķa sasniegšana</w:t>
            </w:r>
          </w:p>
        </w:tc>
        <w:tc>
          <w:tcPr>
            <w:tcW w:w="3088" w:type="pct"/>
            <w:tcBorders>
              <w:top w:val="outset" w:sz="6" w:space="0" w:color="auto"/>
              <w:left w:val="outset" w:sz="6" w:space="0" w:color="auto"/>
              <w:bottom w:val="outset" w:sz="6" w:space="0" w:color="auto"/>
              <w:right w:val="outset" w:sz="6" w:space="0" w:color="auto"/>
            </w:tcBorders>
          </w:tcPr>
          <w:p w14:paraId="28A4D2B6" w14:textId="77777777" w:rsidR="003F2890" w:rsidRPr="006F5584" w:rsidRDefault="003F2890" w:rsidP="00D93AD2">
            <w:pPr>
              <w:autoSpaceDE w:val="0"/>
              <w:autoSpaceDN w:val="0"/>
              <w:adjustRightInd w:val="0"/>
              <w:jc w:val="both"/>
              <w:rPr>
                <w:rFonts w:eastAsia="Times New Roman"/>
                <w:szCs w:val="24"/>
                <w:lang w:eastAsia="lv-LV"/>
              </w:rPr>
            </w:pPr>
            <w:r w:rsidRPr="006F5584">
              <w:rPr>
                <w:rFonts w:eastAsia="Times New Roman"/>
                <w:szCs w:val="24"/>
                <w:lang w:eastAsia="lv-LV"/>
              </w:rPr>
              <w:t>Saistošie noteikumi ir piemēroti iecerētā mērķa sasniegšanas nodrošināšanai un paredz tikai to, kas ir vajadzīgs minētā mērķa sasniegšanai.</w:t>
            </w:r>
          </w:p>
          <w:p w14:paraId="56345EDE" w14:textId="77777777" w:rsidR="003F2890" w:rsidRPr="006F5584" w:rsidRDefault="003F2890" w:rsidP="00D93AD2">
            <w:pPr>
              <w:autoSpaceDE w:val="0"/>
              <w:autoSpaceDN w:val="0"/>
              <w:adjustRightInd w:val="0"/>
              <w:jc w:val="both"/>
              <w:rPr>
                <w:rFonts w:eastAsia="Times New Roman"/>
                <w:szCs w:val="24"/>
                <w:lang w:eastAsia="lv-LV"/>
              </w:rPr>
            </w:pPr>
            <w:r w:rsidRPr="006F5584">
              <w:rPr>
                <w:rFonts w:eastAsia="Times New Roman"/>
                <w:szCs w:val="24"/>
                <w:lang w:eastAsia="lv-LV"/>
              </w:rPr>
              <w:t>Pašvaldības izraudzītie līdzekļi ir leģitīmi un rīcība ir atbilstoša augstākstāvošiem normatīviem aktiem.</w:t>
            </w:r>
          </w:p>
        </w:tc>
      </w:tr>
      <w:tr w:rsidR="003F2890" w:rsidRPr="006F5584" w14:paraId="266D1936" w14:textId="77777777" w:rsidTr="00D93AD2">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4D4B676B" w14:textId="77777777" w:rsidR="003F2890" w:rsidRPr="006F5584" w:rsidRDefault="003F2890" w:rsidP="00D93AD2">
            <w:pPr>
              <w:tabs>
                <w:tab w:val="left" w:pos="426"/>
              </w:tabs>
              <w:rPr>
                <w:rFonts w:eastAsiaTheme="minorHAnsi"/>
                <w:szCs w:val="24"/>
                <w:lang w:eastAsia="lv-LV"/>
              </w:rPr>
            </w:pPr>
            <w:r w:rsidRPr="006F5584">
              <w:rPr>
                <w:rFonts w:eastAsiaTheme="minorHAnsi"/>
                <w:szCs w:val="24"/>
                <w:lang w:eastAsia="lv-LV"/>
              </w:rPr>
              <w:t>8.</w:t>
            </w:r>
            <w:r w:rsidRPr="001244E7">
              <w:rPr>
                <w:rFonts w:eastAsiaTheme="minorHAnsi"/>
                <w:szCs w:val="24"/>
                <w:lang w:eastAsia="lv-LV"/>
              </w:rPr>
              <w:t>Izstrādes gaitā veiktās konsultācijas ar privātpersonām un institūcijām</w:t>
            </w:r>
          </w:p>
        </w:tc>
        <w:tc>
          <w:tcPr>
            <w:tcW w:w="3088" w:type="pct"/>
            <w:tcBorders>
              <w:top w:val="outset" w:sz="6" w:space="0" w:color="auto"/>
              <w:left w:val="outset" w:sz="6" w:space="0" w:color="auto"/>
              <w:bottom w:val="outset" w:sz="6" w:space="0" w:color="auto"/>
              <w:right w:val="outset" w:sz="6" w:space="0" w:color="auto"/>
            </w:tcBorders>
          </w:tcPr>
          <w:p w14:paraId="60CB5760" w14:textId="7F3D3CC3" w:rsidR="003F2890" w:rsidRPr="006F5584" w:rsidRDefault="003F2890" w:rsidP="00D93AD2">
            <w:pPr>
              <w:autoSpaceDE w:val="0"/>
              <w:autoSpaceDN w:val="0"/>
              <w:adjustRightInd w:val="0"/>
              <w:jc w:val="both"/>
              <w:rPr>
                <w:rFonts w:eastAsia="Times New Roman"/>
                <w:szCs w:val="24"/>
                <w:lang w:eastAsia="lv-LV"/>
              </w:rPr>
            </w:pPr>
            <w:r w:rsidRPr="006F5584">
              <w:rPr>
                <w:rFonts w:eastAsia="Times New Roman"/>
                <w:szCs w:val="24"/>
                <w:lang w:eastAsia="lv-LV"/>
              </w:rPr>
              <w:t xml:space="preserve">Saistošo noteikumu projektu izstrādājis </w:t>
            </w:r>
            <w:r w:rsidR="0095095A">
              <w:rPr>
                <w:rFonts w:eastAsia="Times New Roman"/>
                <w:szCs w:val="24"/>
                <w:lang w:eastAsia="lv-LV"/>
              </w:rPr>
              <w:t>s</w:t>
            </w:r>
            <w:r w:rsidRPr="006F5584">
              <w:rPr>
                <w:rFonts w:eastAsia="Times New Roman"/>
                <w:szCs w:val="24"/>
                <w:lang w:eastAsia="lv-LV"/>
              </w:rPr>
              <w:t>ociālais dienests.</w:t>
            </w:r>
          </w:p>
          <w:p w14:paraId="73E3E01A" w14:textId="77777777" w:rsidR="003F2890" w:rsidRPr="006F5584" w:rsidRDefault="003F2890" w:rsidP="00D93AD2">
            <w:pPr>
              <w:autoSpaceDE w:val="0"/>
              <w:autoSpaceDN w:val="0"/>
              <w:adjustRightInd w:val="0"/>
              <w:jc w:val="both"/>
              <w:rPr>
                <w:rFonts w:eastAsia="Times New Roman"/>
                <w:szCs w:val="24"/>
                <w:lang w:eastAsia="lv-LV"/>
              </w:rPr>
            </w:pPr>
            <w:r w:rsidRPr="006F5584">
              <w:rPr>
                <w:rFonts w:eastAsia="Times New Roman"/>
                <w:szCs w:val="24"/>
                <w:lang w:eastAsia="lv-LV"/>
              </w:rPr>
              <w:t>Saistošo noteikumu izst</w:t>
            </w:r>
            <w:r>
              <w:rPr>
                <w:rFonts w:eastAsia="Times New Roman"/>
                <w:szCs w:val="24"/>
                <w:lang w:eastAsia="lv-LV"/>
              </w:rPr>
              <w:t>r</w:t>
            </w:r>
            <w:r w:rsidRPr="006F5584">
              <w:rPr>
                <w:rFonts w:eastAsia="Times New Roman"/>
                <w:szCs w:val="24"/>
                <w:lang w:eastAsia="lv-LV"/>
              </w:rPr>
              <w:t>ādes gaitā nav veiktas konsultācijas ar privātpersonām un institūcijām.</w:t>
            </w:r>
          </w:p>
          <w:p w14:paraId="140630F0" w14:textId="298EE96F" w:rsidR="00AF54A9" w:rsidRPr="006F5584" w:rsidRDefault="00AF54A9" w:rsidP="00AF54A9">
            <w:pPr>
              <w:autoSpaceDE w:val="0"/>
              <w:autoSpaceDN w:val="0"/>
              <w:adjustRightInd w:val="0"/>
              <w:jc w:val="both"/>
              <w:rPr>
                <w:rFonts w:eastAsia="Times New Roman"/>
                <w:szCs w:val="24"/>
                <w:lang w:eastAsia="lv-LV"/>
              </w:rPr>
            </w:pPr>
            <w:r w:rsidRPr="00EA0098">
              <w:rPr>
                <w:rFonts w:eastAsia="Times New Roman"/>
                <w:szCs w:val="24"/>
                <w:lang w:eastAsia="lv-LV"/>
              </w:rPr>
              <w:t>Saistošo noteikumu projekts tiks publicēts pašvaldības mājas lapā sabiedrības viedokļa noskaidrošanai, paredzot termiņu, kas nav mazāks par divām nedēļām</w:t>
            </w:r>
            <w:r w:rsidRPr="00D413F7">
              <w:rPr>
                <w:rFonts w:eastAsia="Times New Roman"/>
                <w:szCs w:val="24"/>
                <w:lang w:eastAsia="lv-LV"/>
              </w:rPr>
              <w:t xml:space="preserve">, no </w:t>
            </w:r>
            <w:r w:rsidR="00D413F7" w:rsidRPr="00D413F7">
              <w:rPr>
                <w:rFonts w:eastAsia="Times New Roman"/>
                <w:szCs w:val="24"/>
                <w:lang w:eastAsia="lv-LV"/>
              </w:rPr>
              <w:t>29</w:t>
            </w:r>
            <w:r w:rsidRPr="00D413F7">
              <w:rPr>
                <w:rFonts w:eastAsia="Times New Roman"/>
                <w:szCs w:val="24"/>
                <w:lang w:eastAsia="lv-LV"/>
              </w:rPr>
              <w:t>.</w:t>
            </w:r>
            <w:r w:rsidR="00D413F7" w:rsidRPr="00D413F7">
              <w:rPr>
                <w:rFonts w:eastAsia="Times New Roman"/>
                <w:szCs w:val="24"/>
                <w:lang w:eastAsia="lv-LV"/>
              </w:rPr>
              <w:t>11.</w:t>
            </w:r>
            <w:r w:rsidRPr="00D413F7">
              <w:rPr>
                <w:rFonts w:eastAsia="Times New Roman"/>
                <w:szCs w:val="24"/>
                <w:lang w:eastAsia="lv-LV"/>
              </w:rPr>
              <w:t xml:space="preserve">2023. līdz </w:t>
            </w:r>
            <w:r w:rsidR="00D413F7" w:rsidRPr="00D413F7">
              <w:rPr>
                <w:rFonts w:eastAsia="Times New Roman"/>
                <w:szCs w:val="24"/>
                <w:lang w:eastAsia="lv-LV"/>
              </w:rPr>
              <w:t>13.12</w:t>
            </w:r>
            <w:r w:rsidRPr="00D413F7">
              <w:rPr>
                <w:rFonts w:eastAsia="Times New Roman"/>
                <w:szCs w:val="24"/>
                <w:lang w:eastAsia="lv-LV"/>
              </w:rPr>
              <w:t>.2023.</w:t>
            </w:r>
          </w:p>
          <w:p w14:paraId="6B6540A0" w14:textId="77777777" w:rsidR="003F2890" w:rsidRPr="006F5584" w:rsidRDefault="003F2890" w:rsidP="00D93AD2">
            <w:pPr>
              <w:autoSpaceDE w:val="0"/>
              <w:autoSpaceDN w:val="0"/>
              <w:adjustRightInd w:val="0"/>
              <w:jc w:val="both"/>
              <w:rPr>
                <w:rFonts w:eastAsia="Times New Roman"/>
                <w:szCs w:val="24"/>
                <w:lang w:eastAsia="lv-LV"/>
              </w:rPr>
            </w:pPr>
          </w:p>
        </w:tc>
      </w:tr>
    </w:tbl>
    <w:p w14:paraId="426CF36D" w14:textId="77777777" w:rsidR="003F2890" w:rsidRPr="006F5584" w:rsidRDefault="003F2890" w:rsidP="003F2890">
      <w:pPr>
        <w:rPr>
          <w:szCs w:val="24"/>
        </w:rPr>
      </w:pPr>
    </w:p>
    <w:p w14:paraId="68C36906" w14:textId="77777777" w:rsidR="003F2890" w:rsidRPr="006F5584" w:rsidRDefault="003F2890" w:rsidP="003F2890">
      <w:pPr>
        <w:overflowPunct w:val="0"/>
        <w:autoSpaceDE w:val="0"/>
        <w:autoSpaceDN w:val="0"/>
        <w:adjustRightInd w:val="0"/>
        <w:textAlignment w:val="baseline"/>
        <w:rPr>
          <w:szCs w:val="24"/>
        </w:rPr>
      </w:pPr>
    </w:p>
    <w:p w14:paraId="2BA0EF83" w14:textId="77777777" w:rsidR="003F2890" w:rsidRPr="006F5584" w:rsidRDefault="003F2890" w:rsidP="003F2890">
      <w:pPr>
        <w:overflowPunct w:val="0"/>
        <w:autoSpaceDE w:val="0"/>
        <w:autoSpaceDN w:val="0"/>
        <w:adjustRightInd w:val="0"/>
        <w:textAlignment w:val="baseline"/>
        <w:rPr>
          <w:rFonts w:eastAsia="Times New Roman"/>
          <w:szCs w:val="24"/>
        </w:rPr>
      </w:pPr>
      <w:r w:rsidRPr="006F5584">
        <w:rPr>
          <w:szCs w:val="24"/>
        </w:rPr>
        <w:t>Domes priekšsēdētājs</w:t>
      </w:r>
      <w:r w:rsidRPr="006F5584">
        <w:rPr>
          <w:rFonts w:eastAsia="Times New Roman"/>
          <w:szCs w:val="24"/>
        </w:rPr>
        <w:t>:</w:t>
      </w:r>
      <w:r w:rsidRPr="006F5584">
        <w:rPr>
          <w:rFonts w:eastAsia="Times New Roman"/>
          <w:szCs w:val="24"/>
        </w:rPr>
        <w:tab/>
        <w:t xml:space="preserve">            (*PARAKSTS)           Juris </w:t>
      </w:r>
      <w:proofErr w:type="spellStart"/>
      <w:r w:rsidRPr="006F5584">
        <w:rPr>
          <w:rFonts w:eastAsia="Times New Roman"/>
          <w:szCs w:val="24"/>
        </w:rPr>
        <w:t>Žilko</w:t>
      </w:r>
      <w:proofErr w:type="spellEnd"/>
    </w:p>
    <w:p w14:paraId="5CD9E304" w14:textId="77777777" w:rsidR="005C073C" w:rsidRDefault="005C073C"/>
    <w:sectPr w:rsidR="005C073C" w:rsidSect="00984571">
      <w:footerReference w:type="even" r:id="rId7"/>
      <w:footerReference w:type="default" r:id="rId8"/>
      <w:headerReference w:type="first" r:id="rId9"/>
      <w:footerReference w:type="first" r:id="rId10"/>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1D35" w14:textId="77777777" w:rsidR="00CF7295" w:rsidRDefault="00CF7295">
      <w:r>
        <w:separator/>
      </w:r>
    </w:p>
  </w:endnote>
  <w:endnote w:type="continuationSeparator" w:id="0">
    <w:p w14:paraId="22E18AD8" w14:textId="77777777" w:rsidR="00CF7295" w:rsidRDefault="00CF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062" w14:textId="77777777" w:rsidR="00B2516C" w:rsidRDefault="00D413F7" w:rsidP="00FF026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79F77F" w14:textId="77777777" w:rsidR="00B2516C" w:rsidRDefault="00B2516C" w:rsidP="002D67D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1271" w14:textId="77777777" w:rsidR="00B2516C" w:rsidRDefault="00D413F7" w:rsidP="00FF026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FD23D88" w14:textId="77777777" w:rsidR="00B2516C" w:rsidRDefault="00D413F7" w:rsidP="00332642">
    <w:pPr>
      <w:rPr>
        <w:b/>
        <w:sz w:val="20"/>
        <w:szCs w:val="20"/>
        <w:lang w:eastAsia="lv-LV"/>
      </w:rPr>
    </w:pPr>
    <w:r w:rsidRPr="0008709D">
      <w:rPr>
        <w:b/>
        <w:sz w:val="20"/>
        <w:szCs w:val="20"/>
        <w:lang w:eastAsia="lv-LV"/>
      </w:rPr>
      <w:t xml:space="preserve">*ŠIS  DOKUMENTS  IR  ELEKTRONISKI  PARAKSTĪTS  AR  </w:t>
    </w:r>
  </w:p>
  <w:p w14:paraId="6F8F8B5B" w14:textId="77777777" w:rsidR="00B2516C" w:rsidRPr="00E6546F" w:rsidRDefault="00D413F7" w:rsidP="00332642">
    <w:r w:rsidRPr="0008709D">
      <w:rPr>
        <w:b/>
        <w:sz w:val="20"/>
        <w:szCs w:val="20"/>
        <w:lang w:eastAsia="lv-LV"/>
      </w:rPr>
      <w:t>DROŠU ELEKTRONISKO  PARAKSTU  UN  SATUR  LAIKA  ZĪMOGU.</w:t>
    </w:r>
  </w:p>
  <w:p w14:paraId="70E2131F" w14:textId="77777777" w:rsidR="00B2516C" w:rsidRDefault="00B2516C" w:rsidP="002D67DE">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1214" w14:textId="77777777" w:rsidR="00B2516C" w:rsidRDefault="00D413F7" w:rsidP="0059457F">
    <w:pPr>
      <w:rPr>
        <w:b/>
        <w:sz w:val="20"/>
        <w:szCs w:val="20"/>
        <w:lang w:eastAsia="lv-LV"/>
      </w:rPr>
    </w:pPr>
    <w:bookmarkStart w:id="1" w:name="_Hlk95808303"/>
    <w:r w:rsidRPr="0008709D">
      <w:rPr>
        <w:b/>
        <w:sz w:val="20"/>
        <w:szCs w:val="20"/>
        <w:lang w:eastAsia="lv-LV"/>
      </w:rPr>
      <w:t xml:space="preserve">*ŠIS  DOKUMENTS  IR  ELEKTRONISKI  PARAKSTĪTS  AR  </w:t>
    </w:r>
  </w:p>
  <w:p w14:paraId="5A656859" w14:textId="77777777" w:rsidR="00B2516C" w:rsidRPr="00E6546F" w:rsidRDefault="00D413F7" w:rsidP="0059457F">
    <w:r w:rsidRPr="0008709D">
      <w:rPr>
        <w:b/>
        <w:sz w:val="20"/>
        <w:szCs w:val="20"/>
        <w:lang w:eastAsia="lv-LV"/>
      </w:rPr>
      <w:t>DROŠU ELEKTRONISKO  PARAKSTU  UN  SATUR  LAIKA  ZĪMOGU.</w:t>
    </w:r>
  </w:p>
  <w:bookmarkEnd w:id="1"/>
  <w:p w14:paraId="7F610B6D" w14:textId="77777777" w:rsidR="00B2516C" w:rsidRDefault="00B25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D5B6" w14:textId="77777777" w:rsidR="00CF7295" w:rsidRDefault="00CF7295">
      <w:r>
        <w:separator/>
      </w:r>
    </w:p>
  </w:footnote>
  <w:footnote w:type="continuationSeparator" w:id="0">
    <w:p w14:paraId="35FAA928" w14:textId="77777777" w:rsidR="00CF7295" w:rsidRDefault="00CF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3C83" w14:textId="77777777" w:rsidR="00B2516C" w:rsidRDefault="00D413F7" w:rsidP="00E12479">
    <w:pPr>
      <w:ind w:left="1843" w:right="991"/>
      <w:jc w:val="center"/>
      <w:rPr>
        <w:b/>
        <w:sz w:val="32"/>
        <w:szCs w:val="32"/>
      </w:rPr>
    </w:pPr>
    <w:r>
      <w:rPr>
        <w:noProof/>
        <w:sz w:val="32"/>
        <w:szCs w:val="32"/>
        <w:lang w:eastAsia="lv-LV"/>
      </w:rPr>
      <w:drawing>
        <wp:anchor distT="0" distB="0" distL="114300" distR="114300" simplePos="0" relativeHeight="251659264" behindDoc="1" locked="0" layoutInCell="1" allowOverlap="1" wp14:anchorId="29B43166" wp14:editId="00D7D872">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73FB5" w14:textId="77777777" w:rsidR="00B2516C" w:rsidRPr="003804CD" w:rsidRDefault="00D413F7" w:rsidP="00E12479">
    <w:pPr>
      <w:ind w:left="1843" w:right="991"/>
      <w:jc w:val="center"/>
      <w:rPr>
        <w:b/>
        <w:sz w:val="32"/>
        <w:szCs w:val="32"/>
      </w:rPr>
    </w:pPr>
    <w:r w:rsidRPr="003804CD">
      <w:rPr>
        <w:b/>
        <w:sz w:val="32"/>
        <w:szCs w:val="32"/>
      </w:rPr>
      <w:t xml:space="preserve">ĶEKAVAS NOVADA </w:t>
    </w:r>
    <w:r>
      <w:rPr>
        <w:b/>
        <w:sz w:val="32"/>
        <w:szCs w:val="32"/>
      </w:rPr>
      <w:t>DOME</w:t>
    </w:r>
  </w:p>
  <w:p w14:paraId="2D4405F4" w14:textId="77777777" w:rsidR="00B2516C" w:rsidRPr="003804CD" w:rsidRDefault="00B2516C" w:rsidP="00E12479">
    <w:pPr>
      <w:ind w:left="1843" w:right="991"/>
      <w:jc w:val="center"/>
      <w:rPr>
        <w:sz w:val="16"/>
        <w:szCs w:val="16"/>
      </w:rPr>
    </w:pPr>
  </w:p>
  <w:p w14:paraId="25A53D81" w14:textId="77777777" w:rsidR="00B2516C" w:rsidRDefault="00D413F7" w:rsidP="00E12479">
    <w:pPr>
      <w:ind w:left="1843" w:right="991"/>
      <w:jc w:val="center"/>
      <w:rPr>
        <w:sz w:val="20"/>
      </w:rPr>
    </w:pPr>
    <w:r>
      <w:rPr>
        <w:sz w:val="20"/>
      </w:rPr>
      <w:t>Gaismas iela 19 k-9 -1, Ķekava, Ķekavas novads, LV-2123,</w:t>
    </w:r>
  </w:p>
  <w:p w14:paraId="4F354BDD" w14:textId="77777777" w:rsidR="00B2516C" w:rsidRDefault="00D413F7" w:rsidP="00E12479">
    <w:pPr>
      <w:ind w:left="1843" w:right="991"/>
      <w:jc w:val="center"/>
      <w:rPr>
        <w:sz w:val="20"/>
      </w:rPr>
    </w:pPr>
    <w:r>
      <w:rPr>
        <w:sz w:val="20"/>
      </w:rPr>
      <w:t xml:space="preserve">tālrunis 8488, 29467749; e-pasts: </w:t>
    </w:r>
    <w:hyperlink r:id="rId2" w:history="1">
      <w:r w:rsidRPr="00D523AC">
        <w:rPr>
          <w:rStyle w:val="Hipersaite"/>
          <w:sz w:val="20"/>
        </w:rPr>
        <w:t>novads@kekava.lv</w:t>
      </w:r>
    </w:hyperlink>
  </w:p>
  <w:p w14:paraId="4AAC3A7F" w14:textId="77777777" w:rsidR="00B2516C" w:rsidRPr="001D793B" w:rsidRDefault="00D413F7" w:rsidP="001D793B">
    <w:pPr>
      <w:ind w:left="1548" w:right="1133" w:firstLine="306"/>
      <w:jc w:val="center"/>
      <w:rPr>
        <w:sz w:val="20"/>
      </w:rPr>
    </w:pPr>
    <w:r>
      <w:rPr>
        <w:noProof/>
        <w:lang w:eastAsia="lv-LV"/>
      </w:rPr>
      <mc:AlternateContent>
        <mc:Choice Requires="wps">
          <w:drawing>
            <wp:anchor distT="0" distB="0" distL="114300" distR="114300" simplePos="0" relativeHeight="251660288" behindDoc="0" locked="0" layoutInCell="1" allowOverlap="1" wp14:anchorId="73973E57" wp14:editId="0C3F80E7">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6A16"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76C"/>
    <w:multiLevelType w:val="hybridMultilevel"/>
    <w:tmpl w:val="BD18C4E4"/>
    <w:lvl w:ilvl="0" w:tplc="398AC302">
      <w:start w:val="10"/>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1E19A9"/>
    <w:multiLevelType w:val="multilevel"/>
    <w:tmpl w:val="591E19A9"/>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C27E09"/>
    <w:multiLevelType w:val="hybridMultilevel"/>
    <w:tmpl w:val="DD5EDFAA"/>
    <w:lvl w:ilvl="0" w:tplc="FB6E5F12">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287152892">
    <w:abstractNumId w:val="1"/>
  </w:num>
  <w:num w:numId="2" w16cid:durableId="224729112">
    <w:abstractNumId w:val="2"/>
  </w:num>
  <w:num w:numId="3" w16cid:durableId="163329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90"/>
    <w:rsid w:val="000247DF"/>
    <w:rsid w:val="00027E63"/>
    <w:rsid w:val="0003365C"/>
    <w:rsid w:val="00040DF4"/>
    <w:rsid w:val="00042D1E"/>
    <w:rsid w:val="0004598D"/>
    <w:rsid w:val="000635A6"/>
    <w:rsid w:val="00082092"/>
    <w:rsid w:val="000862C6"/>
    <w:rsid w:val="000C29F8"/>
    <w:rsid w:val="000E3874"/>
    <w:rsid w:val="000E3901"/>
    <w:rsid w:val="000F50AD"/>
    <w:rsid w:val="000F69CE"/>
    <w:rsid w:val="00103048"/>
    <w:rsid w:val="001121FF"/>
    <w:rsid w:val="00116E73"/>
    <w:rsid w:val="001244E7"/>
    <w:rsid w:val="00140B2D"/>
    <w:rsid w:val="00162309"/>
    <w:rsid w:val="001646CD"/>
    <w:rsid w:val="001D13B9"/>
    <w:rsid w:val="001E5397"/>
    <w:rsid w:val="001F2E44"/>
    <w:rsid w:val="001F721C"/>
    <w:rsid w:val="0020146D"/>
    <w:rsid w:val="00221F55"/>
    <w:rsid w:val="00234B90"/>
    <w:rsid w:val="00237A39"/>
    <w:rsid w:val="002542EF"/>
    <w:rsid w:val="002618CB"/>
    <w:rsid w:val="00262C79"/>
    <w:rsid w:val="00291704"/>
    <w:rsid w:val="002A1B8A"/>
    <w:rsid w:val="002D319A"/>
    <w:rsid w:val="002F3721"/>
    <w:rsid w:val="00301B02"/>
    <w:rsid w:val="003232FF"/>
    <w:rsid w:val="003732F2"/>
    <w:rsid w:val="003A3EBF"/>
    <w:rsid w:val="003B1D6D"/>
    <w:rsid w:val="003E0600"/>
    <w:rsid w:val="003F2890"/>
    <w:rsid w:val="003F69AD"/>
    <w:rsid w:val="004127C1"/>
    <w:rsid w:val="004718F3"/>
    <w:rsid w:val="00483D42"/>
    <w:rsid w:val="004A1E02"/>
    <w:rsid w:val="004B4ECC"/>
    <w:rsid w:val="004C4275"/>
    <w:rsid w:val="004E3CED"/>
    <w:rsid w:val="004F646C"/>
    <w:rsid w:val="00523A05"/>
    <w:rsid w:val="00576F32"/>
    <w:rsid w:val="005774BA"/>
    <w:rsid w:val="00583242"/>
    <w:rsid w:val="005A0992"/>
    <w:rsid w:val="005A470A"/>
    <w:rsid w:val="005A50C4"/>
    <w:rsid w:val="005B0C4F"/>
    <w:rsid w:val="005C073C"/>
    <w:rsid w:val="005F05ED"/>
    <w:rsid w:val="005F2681"/>
    <w:rsid w:val="005F7583"/>
    <w:rsid w:val="00625F74"/>
    <w:rsid w:val="00637351"/>
    <w:rsid w:val="0065116C"/>
    <w:rsid w:val="00696360"/>
    <w:rsid w:val="006C272F"/>
    <w:rsid w:val="006D694C"/>
    <w:rsid w:val="006F357D"/>
    <w:rsid w:val="00701C20"/>
    <w:rsid w:val="00725BFD"/>
    <w:rsid w:val="00726812"/>
    <w:rsid w:val="0078476F"/>
    <w:rsid w:val="007A7A1A"/>
    <w:rsid w:val="00800F53"/>
    <w:rsid w:val="0081206F"/>
    <w:rsid w:val="0082112B"/>
    <w:rsid w:val="00825BF5"/>
    <w:rsid w:val="00861833"/>
    <w:rsid w:val="00863038"/>
    <w:rsid w:val="00864C7C"/>
    <w:rsid w:val="008725E5"/>
    <w:rsid w:val="00914D10"/>
    <w:rsid w:val="00920C67"/>
    <w:rsid w:val="00931220"/>
    <w:rsid w:val="00931AA9"/>
    <w:rsid w:val="0093565A"/>
    <w:rsid w:val="00937A93"/>
    <w:rsid w:val="0095095A"/>
    <w:rsid w:val="00973579"/>
    <w:rsid w:val="009A38A3"/>
    <w:rsid w:val="009C0633"/>
    <w:rsid w:val="009C60A3"/>
    <w:rsid w:val="009D21D3"/>
    <w:rsid w:val="009F356C"/>
    <w:rsid w:val="00A16558"/>
    <w:rsid w:val="00A26F29"/>
    <w:rsid w:val="00A37880"/>
    <w:rsid w:val="00A41A37"/>
    <w:rsid w:val="00A4324C"/>
    <w:rsid w:val="00AA15B0"/>
    <w:rsid w:val="00AB6554"/>
    <w:rsid w:val="00AE2ACC"/>
    <w:rsid w:val="00AE4D7A"/>
    <w:rsid w:val="00AF2273"/>
    <w:rsid w:val="00AF53A4"/>
    <w:rsid w:val="00AF54A9"/>
    <w:rsid w:val="00B0109A"/>
    <w:rsid w:val="00B06048"/>
    <w:rsid w:val="00B0694C"/>
    <w:rsid w:val="00B2516C"/>
    <w:rsid w:val="00B417D5"/>
    <w:rsid w:val="00B577F9"/>
    <w:rsid w:val="00B640AC"/>
    <w:rsid w:val="00B717D8"/>
    <w:rsid w:val="00B83934"/>
    <w:rsid w:val="00B874DC"/>
    <w:rsid w:val="00BC346B"/>
    <w:rsid w:val="00BC4C1A"/>
    <w:rsid w:val="00BD07B3"/>
    <w:rsid w:val="00BD1EFE"/>
    <w:rsid w:val="00BF284D"/>
    <w:rsid w:val="00C01BAE"/>
    <w:rsid w:val="00C64772"/>
    <w:rsid w:val="00C72B63"/>
    <w:rsid w:val="00C85A76"/>
    <w:rsid w:val="00C93760"/>
    <w:rsid w:val="00CA1AF7"/>
    <w:rsid w:val="00CC0E3A"/>
    <w:rsid w:val="00CD4A2A"/>
    <w:rsid w:val="00CD7599"/>
    <w:rsid w:val="00CE03C5"/>
    <w:rsid w:val="00CF7295"/>
    <w:rsid w:val="00D406DA"/>
    <w:rsid w:val="00D413F7"/>
    <w:rsid w:val="00D5211C"/>
    <w:rsid w:val="00D72D8B"/>
    <w:rsid w:val="00DA05F8"/>
    <w:rsid w:val="00DB193D"/>
    <w:rsid w:val="00DF45FB"/>
    <w:rsid w:val="00E47961"/>
    <w:rsid w:val="00E57696"/>
    <w:rsid w:val="00E74638"/>
    <w:rsid w:val="00E77173"/>
    <w:rsid w:val="00E8643E"/>
    <w:rsid w:val="00EB1F8D"/>
    <w:rsid w:val="00EF752B"/>
    <w:rsid w:val="00F2160C"/>
    <w:rsid w:val="00F24779"/>
    <w:rsid w:val="00F26059"/>
    <w:rsid w:val="00F26D74"/>
    <w:rsid w:val="00F41FC7"/>
    <w:rsid w:val="00F46F3E"/>
    <w:rsid w:val="00F733F7"/>
    <w:rsid w:val="00F82CE1"/>
    <w:rsid w:val="00FA3F13"/>
    <w:rsid w:val="00FB2B83"/>
    <w:rsid w:val="00FC180C"/>
    <w:rsid w:val="00FD6130"/>
    <w:rsid w:val="00FF4C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29CF"/>
  <w15:chartTrackingRefBased/>
  <w15:docId w15:val="{3B05C083-EB85-4CC7-ADFD-96CCA2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2890"/>
    <w:pPr>
      <w:spacing w:after="0" w:line="240" w:lineRule="auto"/>
    </w:pPr>
    <w:rPr>
      <w:rFonts w:ascii="Times New Roman" w:eastAsia="Calibri" w:hAnsi="Times New Roman" w:cs="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F2890"/>
    <w:pPr>
      <w:tabs>
        <w:tab w:val="center" w:pos="4153"/>
        <w:tab w:val="right" w:pos="8306"/>
      </w:tabs>
    </w:pPr>
  </w:style>
  <w:style w:type="character" w:customStyle="1" w:styleId="KjeneRakstz">
    <w:name w:val="Kājene Rakstz."/>
    <w:basedOn w:val="Noklusjumarindkopasfonts"/>
    <w:link w:val="Kjene"/>
    <w:uiPriority w:val="99"/>
    <w:rsid w:val="003F2890"/>
    <w:rPr>
      <w:rFonts w:ascii="Times New Roman" w:eastAsia="Calibri" w:hAnsi="Times New Roman" w:cs="Times New Roman"/>
      <w:kern w:val="0"/>
      <w:sz w:val="24"/>
      <w14:ligatures w14:val="none"/>
    </w:rPr>
  </w:style>
  <w:style w:type="character" w:styleId="Hipersaite">
    <w:name w:val="Hyperlink"/>
    <w:rsid w:val="003F2890"/>
    <w:rPr>
      <w:color w:val="0000FF"/>
      <w:u w:val="single"/>
    </w:rPr>
  </w:style>
  <w:style w:type="character" w:styleId="Lappusesnumurs">
    <w:name w:val="page number"/>
    <w:basedOn w:val="Noklusjumarindkopasfonts"/>
    <w:rsid w:val="003F2890"/>
  </w:style>
  <w:style w:type="paragraph" w:styleId="Sarakstarindkopa">
    <w:name w:val="List Paragraph"/>
    <w:aliases w:val="Syle 1,2,List Paragraph1,H&amp;P List Paragraph,Strip,Normal bullet 2,Bullet list"/>
    <w:basedOn w:val="Parasts"/>
    <w:link w:val="SarakstarindkopaRakstz"/>
    <w:uiPriority w:val="34"/>
    <w:qFormat/>
    <w:rsid w:val="003F2890"/>
    <w:pPr>
      <w:ind w:left="720"/>
      <w:contextualSpacing/>
    </w:pPr>
  </w:style>
  <w:style w:type="paragraph" w:styleId="Pamattekstsaratkpi">
    <w:name w:val="Body Text Indent"/>
    <w:basedOn w:val="Parasts"/>
    <w:link w:val="PamattekstsaratkpiRakstz"/>
    <w:rsid w:val="003F2890"/>
    <w:pPr>
      <w:overflowPunct w:val="0"/>
      <w:autoSpaceDE w:val="0"/>
      <w:autoSpaceDN w:val="0"/>
      <w:adjustRightInd w:val="0"/>
      <w:spacing w:after="120"/>
      <w:ind w:left="283"/>
      <w:textAlignment w:val="baseline"/>
    </w:pPr>
    <w:rPr>
      <w:rFonts w:eastAsia="Times New Roman"/>
      <w:szCs w:val="20"/>
    </w:rPr>
  </w:style>
  <w:style w:type="character" w:customStyle="1" w:styleId="PamattekstsaratkpiRakstz">
    <w:name w:val="Pamatteksts ar atkāpi Rakstz."/>
    <w:basedOn w:val="Noklusjumarindkopasfonts"/>
    <w:link w:val="Pamattekstsaratkpi"/>
    <w:rsid w:val="003F2890"/>
    <w:rPr>
      <w:rFonts w:ascii="Times New Roman" w:eastAsia="Times New Roman" w:hAnsi="Times New Roman" w:cs="Times New Roman"/>
      <w:kern w:val="0"/>
      <w:sz w:val="24"/>
      <w:szCs w:val="20"/>
      <w14:ligatures w14:val="none"/>
    </w:rPr>
  </w:style>
  <w:style w:type="character" w:customStyle="1" w:styleId="SarakstarindkopaRakstz">
    <w:name w:val="Saraksta rindkopa Rakstz."/>
    <w:aliases w:val="Syle 1 Rakstz.,2 Rakstz.,List Paragraph1 Rakstz.,H&amp;P List Paragraph Rakstz.,Strip Rakstz.,Normal bullet 2 Rakstz.,Bullet list Rakstz."/>
    <w:link w:val="Sarakstarindkopa"/>
    <w:uiPriority w:val="34"/>
    <w:qFormat/>
    <w:locked/>
    <w:rsid w:val="003F2890"/>
    <w:rPr>
      <w:rFonts w:ascii="Times New Roman" w:eastAsia="Calibri" w:hAnsi="Times New Roman" w:cs="Times New Roman"/>
      <w:kern w:val="0"/>
      <w:sz w:val="24"/>
      <w14:ligatures w14:val="none"/>
    </w:rPr>
  </w:style>
  <w:style w:type="character" w:styleId="Izclums">
    <w:name w:val="Emphasis"/>
    <w:basedOn w:val="Noklusjumarindkopasfonts"/>
    <w:uiPriority w:val="20"/>
    <w:qFormat/>
    <w:rsid w:val="00B06048"/>
    <w:rPr>
      <w:i/>
      <w:iCs/>
    </w:rPr>
  </w:style>
  <w:style w:type="character" w:styleId="Izteiksmgs">
    <w:name w:val="Strong"/>
    <w:basedOn w:val="Noklusjumarindkopasfonts"/>
    <w:uiPriority w:val="22"/>
    <w:qFormat/>
    <w:rsid w:val="00FB2B83"/>
    <w:rPr>
      <w:b/>
      <w:bCs/>
    </w:rPr>
  </w:style>
  <w:style w:type="paragraph" w:styleId="Galvene">
    <w:name w:val="header"/>
    <w:basedOn w:val="Parasts"/>
    <w:link w:val="GalveneRakstz"/>
    <w:uiPriority w:val="99"/>
    <w:unhideWhenUsed/>
    <w:rsid w:val="00701C20"/>
    <w:pPr>
      <w:tabs>
        <w:tab w:val="center" w:pos="4153"/>
        <w:tab w:val="right" w:pos="8306"/>
      </w:tabs>
    </w:pPr>
  </w:style>
  <w:style w:type="character" w:customStyle="1" w:styleId="GalveneRakstz">
    <w:name w:val="Galvene Rakstz."/>
    <w:basedOn w:val="Noklusjumarindkopasfonts"/>
    <w:link w:val="Galvene"/>
    <w:uiPriority w:val="99"/>
    <w:rsid w:val="00701C20"/>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562431">
      <w:bodyDiv w:val="1"/>
      <w:marLeft w:val="0"/>
      <w:marRight w:val="0"/>
      <w:marTop w:val="0"/>
      <w:marBottom w:val="0"/>
      <w:divBdr>
        <w:top w:val="none" w:sz="0" w:space="0" w:color="auto"/>
        <w:left w:val="none" w:sz="0" w:space="0" w:color="auto"/>
        <w:bottom w:val="none" w:sz="0" w:space="0" w:color="auto"/>
        <w:right w:val="none" w:sz="0" w:space="0" w:color="auto"/>
      </w:divBdr>
    </w:div>
    <w:div w:id="15279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10222</Words>
  <Characters>5828</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Ķekavas novada pašvaldība</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Birzule</dc:creator>
  <cp:keywords/>
  <dc:description/>
  <cp:lastModifiedBy>Ilze Birzule</cp:lastModifiedBy>
  <cp:revision>8</cp:revision>
  <cp:lastPrinted>2023-11-13T07:10:00Z</cp:lastPrinted>
  <dcterms:created xsi:type="dcterms:W3CDTF">2023-11-28T07:58:00Z</dcterms:created>
  <dcterms:modified xsi:type="dcterms:W3CDTF">2023-11-28T13:22:00Z</dcterms:modified>
</cp:coreProperties>
</file>