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1F7578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CC967D4" w:rsidR="002669E1" w:rsidRDefault="001F7578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8C4086">
        <w:rPr>
          <w:b/>
          <w:noProof/>
          <w:lang w:val="lv-LV"/>
        </w:rPr>
        <w:t>21.</w:t>
      </w:r>
    </w:p>
    <w:p w14:paraId="1477B24E" w14:textId="62275FF3" w:rsidR="009F6250" w:rsidRPr="002669E1" w:rsidRDefault="001F7578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2023</w:t>
      </w:r>
      <w:r w:rsidR="008C4086">
        <w:rPr>
          <w:b/>
          <w:noProof/>
          <w:lang w:val="lv-LV"/>
        </w:rPr>
        <w:t>.gada 1.novembrī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1F7578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1F7578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28B6301F" w14:textId="7A79D951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projekta “Jauna ģimeniskai videi pietuvināta sociālās aprūpes centra senioriem izbūve Ķekavas novadā” iesnieguma iesniegšanu un īstenošanu</w:t>
      </w:r>
      <w:r w:rsidRPr="008C4086">
        <w:rPr>
          <w:color w:val="000000" w:themeColor="text1"/>
          <w:lang w:val="de-DE"/>
        </w:rPr>
        <w:t xml:space="preserve">; </w:t>
      </w:r>
    </w:p>
    <w:p w14:paraId="4E2F733E" w14:textId="6A59FFFE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SN Par vizuālās informācijas izvietošanu publiskās vietās un pašvaldības nodevu Ķekavas novadā</w:t>
      </w:r>
      <w:r w:rsidRPr="008C4086">
        <w:rPr>
          <w:color w:val="000000" w:themeColor="text1"/>
          <w:lang w:val="de-DE"/>
        </w:rPr>
        <w:t xml:space="preserve">; </w:t>
      </w:r>
    </w:p>
    <w:p w14:paraId="52C29868" w14:textId="77777777" w:rsidR="001F7578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1F7578">
        <w:rPr>
          <w:noProof/>
          <w:color w:val="000000" w:themeColor="text1"/>
          <w:lang w:val="de-DE"/>
        </w:rPr>
        <w:t>Par grozījumu Ķekavas novada domes 21.06.2023. lēmumā Par zemes ierīcības projekta izstrādes uzsākšanu nekustamā īpašuma  “Pie Bērzes upes”,  Daugmales pagastā, sadalei</w:t>
      </w:r>
    </w:p>
    <w:p w14:paraId="748096A0" w14:textId="1BF2F58B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Rail Baltica projekta realizācijai nepieciešamo zemesgabalu atdalīšanu no nekustamā īpašuma “Bērzenes upe-Bērzumnieki-pagasta robeža”, Ķekavas pagasts</w:t>
      </w:r>
      <w:r w:rsidRPr="008C4086">
        <w:rPr>
          <w:color w:val="000000" w:themeColor="text1"/>
          <w:lang w:val="de-DE"/>
        </w:rPr>
        <w:t xml:space="preserve">; </w:t>
      </w:r>
    </w:p>
    <w:p w14:paraId="45554BE7" w14:textId="63E891C2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2023.gada 11.janvāra lēmumā Par detālplānojuma “Īgumi un Nameji” grozījumu daļā izstrādes uzsākšanu nekustamajā īpašumā Rīgas ielā 28, Ķekavā</w:t>
      </w:r>
      <w:r w:rsidRPr="008C4086">
        <w:rPr>
          <w:color w:val="000000" w:themeColor="text1"/>
          <w:lang w:val="de-DE"/>
        </w:rPr>
        <w:t xml:space="preserve">; </w:t>
      </w:r>
    </w:p>
    <w:p w14:paraId="637A6CE1" w14:textId="5C1E0531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2022.gada 7.decembra  lēmumā Par detālplānojuma izstrādes uzsākšanu nekustamajā īpašumā “Apogi”, Pulkarnē, Ķekavas pagastā</w:t>
      </w:r>
      <w:r w:rsidRPr="008C4086">
        <w:rPr>
          <w:color w:val="000000" w:themeColor="text1"/>
          <w:lang w:val="de-DE"/>
        </w:rPr>
        <w:t xml:space="preserve">; </w:t>
      </w:r>
    </w:p>
    <w:p w14:paraId="7AA43C6D" w14:textId="1834A2A3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detālplānojuma “Celmiņi” risinājumu nepiemērošanu daļā par ārējās  centrālās ūdensapgādes un  centrālās kanalizācijas nodrošināšanu</w:t>
      </w:r>
      <w:r w:rsidRPr="008C4086">
        <w:rPr>
          <w:color w:val="000000" w:themeColor="text1"/>
          <w:lang w:val="de-DE"/>
        </w:rPr>
        <w:t xml:space="preserve">; </w:t>
      </w:r>
    </w:p>
    <w:p w14:paraId="1F853DA7" w14:textId="56C3EF62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2022.gada 13.septembra  lēmumā Par detālplānojuma izstrādes uzsākšanu nekustamajam īpašumam “Ciedravoti”, Ķekavā</w:t>
      </w:r>
      <w:r w:rsidRPr="008C4086">
        <w:rPr>
          <w:color w:val="000000" w:themeColor="text1"/>
          <w:lang w:val="de-DE"/>
        </w:rPr>
        <w:t xml:space="preserve">; </w:t>
      </w:r>
    </w:p>
    <w:p w14:paraId="334DA580" w14:textId="34161121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2021.gada 18.februāra lēmumā Par detālplānojuma izstrādes uzsākšanu nekustamajā īpašumā “Silmētras”, Ķekavā, Ķekavas pagastā</w:t>
      </w:r>
      <w:r w:rsidRPr="008C4086">
        <w:rPr>
          <w:color w:val="000000" w:themeColor="text1"/>
          <w:lang w:val="de-DE"/>
        </w:rPr>
        <w:t xml:space="preserve">; </w:t>
      </w:r>
    </w:p>
    <w:p w14:paraId="6BD6FA3C" w14:textId="33330BAD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2023.gada 10.maija lēmumā Par detālplānojuma “Mežagulbji”, Ķekavas pagastā, darba uzdevuma atkārtotu izdošanu</w:t>
      </w:r>
      <w:r w:rsidRPr="008C4086">
        <w:rPr>
          <w:color w:val="000000" w:themeColor="text1"/>
          <w:lang w:val="de-DE"/>
        </w:rPr>
        <w:t xml:space="preserve">; </w:t>
      </w:r>
    </w:p>
    <w:p w14:paraId="19D8F2B0" w14:textId="205179F0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zemes ierīcības projekta apstiprināšanu nekustamā īpašuma “Skujenieku mežs”,  Ķekavas pagastā, sadalei</w:t>
      </w:r>
      <w:r w:rsidRPr="008C4086">
        <w:rPr>
          <w:color w:val="000000" w:themeColor="text1"/>
          <w:lang w:val="de-DE"/>
        </w:rPr>
        <w:t xml:space="preserve">; </w:t>
      </w:r>
    </w:p>
    <w:p w14:paraId="4D288EC0" w14:textId="619FE5D2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2022.gada 19.janvāra lēmumā Par detālplānojuma “Sproģi-1”, Krogsilā, Ķekavas pagastā, darba uzdevuma atkārtotu izdošanu</w:t>
      </w:r>
      <w:r w:rsidRPr="008C4086">
        <w:rPr>
          <w:color w:val="000000" w:themeColor="text1"/>
          <w:lang w:val="de-DE"/>
        </w:rPr>
        <w:t xml:space="preserve">; </w:t>
      </w:r>
    </w:p>
    <w:p w14:paraId="20F97777" w14:textId="2B9B6B0D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2021.gada 4.augusta lēmumā Par detālplānojuma izstrādes uzsākšanu nekustamajos īpašumos “Govspēda” un “Jaundailes”, Krogsilā, Ķekavas pagastā</w:t>
      </w:r>
      <w:r w:rsidRPr="008C4086">
        <w:rPr>
          <w:color w:val="000000" w:themeColor="text1"/>
          <w:lang w:val="de-DE"/>
        </w:rPr>
        <w:t xml:space="preserve">; </w:t>
      </w:r>
    </w:p>
    <w:p w14:paraId="5B0E3B8C" w14:textId="6381A3A6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2023.gada 24.maija lēmumā Par detālplānojuma izstrādes uzsākšanu nekustamajos īpašumos “Ādiņas-1” un “Ādiņas-3”, Katlakalnā, Ķekavas pagastā</w:t>
      </w:r>
      <w:r w:rsidRPr="008C4086">
        <w:rPr>
          <w:color w:val="000000" w:themeColor="text1"/>
          <w:lang w:val="de-DE"/>
        </w:rPr>
        <w:t xml:space="preserve">; </w:t>
      </w:r>
    </w:p>
    <w:p w14:paraId="04BE2C80" w14:textId="56710406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2022.gada 7.decembra  lēmumā Par detālplānojuma “Rāmavas iela 8 (2008)” grozījumu daļā izstrādes uzsākšanu nekustamajā īpašumā Griezes ielā 11, Rāmavā, Ķekavas pagastā</w:t>
      </w:r>
      <w:r w:rsidRPr="008C4086">
        <w:rPr>
          <w:color w:val="000000" w:themeColor="text1"/>
          <w:lang w:val="de-DE"/>
        </w:rPr>
        <w:t xml:space="preserve">; </w:t>
      </w:r>
    </w:p>
    <w:p w14:paraId="23B4C01C" w14:textId="3B9EA110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2023.gada 19.jūlija  lēmumā Par detālplānojuma “Rāmavas iela 18, Rāmavas iela 20” grozījumu izstrādes uzsākšanu nekustamajos īpašumos Baložu iela 2 un Merķeļa ielā 12, Rāmavā, Ķekavas pagastā</w:t>
      </w:r>
      <w:r w:rsidRPr="008C4086">
        <w:rPr>
          <w:color w:val="000000" w:themeColor="text1"/>
          <w:lang w:val="de-DE"/>
        </w:rPr>
        <w:t xml:space="preserve">; </w:t>
      </w:r>
    </w:p>
    <w:p w14:paraId="2DAC7A92" w14:textId="3D697AAC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lastRenderedPageBreak/>
        <w:t>Par grozījumiem Ķekavas novada domes 2021.gada 3.novembra lēmumā Par detālplānojuma izstrādes uzsākšanu nekustamajam īpašumam “Usnes”, Valdlaučos, Ķekavas pagastā</w:t>
      </w:r>
      <w:r w:rsidRPr="008C4086">
        <w:rPr>
          <w:color w:val="000000" w:themeColor="text1"/>
          <w:lang w:val="de-DE"/>
        </w:rPr>
        <w:t xml:space="preserve">; </w:t>
      </w:r>
    </w:p>
    <w:p w14:paraId="56EE8505" w14:textId="081A9728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grozījumiem Ķekavas novada domes 2022.gada 10.augusta lēmumā Par detālplānojuma izstrādes uzsākšanu nekustamajā īpašumā “Romanovski”, Krustkalnos, Ķekavas pagastā</w:t>
      </w:r>
      <w:r w:rsidRPr="008C4086">
        <w:rPr>
          <w:color w:val="000000" w:themeColor="text1"/>
          <w:lang w:val="de-DE"/>
        </w:rPr>
        <w:t xml:space="preserve">; </w:t>
      </w:r>
    </w:p>
    <w:p w14:paraId="0C18349B" w14:textId="6CE4804F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lokālplānojuma izstrādes uzsākšanu teritorijas plānojuma grozījumiem nekustamajā īpašumā “Barši”,  Krustkalnos, Ķekavas pagastā</w:t>
      </w:r>
      <w:r w:rsidRPr="008C4086">
        <w:rPr>
          <w:color w:val="000000" w:themeColor="text1"/>
          <w:lang w:val="de-DE"/>
        </w:rPr>
        <w:t xml:space="preserve">; </w:t>
      </w:r>
    </w:p>
    <w:p w14:paraId="77D8E606" w14:textId="33B251BD" w:rsidR="00642639" w:rsidRPr="008C4086" w:rsidRDefault="001F7578" w:rsidP="008C4086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C4086">
        <w:rPr>
          <w:noProof/>
          <w:color w:val="000000" w:themeColor="text1"/>
          <w:lang w:val="de-DE"/>
        </w:rPr>
        <w:t>Par detālplānojuma Meža iela 45 un Meža iela 53, Baložos, nodošanu publiskajai apspriešanai un institūciju atzinumu saņemšanai</w:t>
      </w:r>
      <w:r w:rsidR="008C4086">
        <w:rPr>
          <w:color w:val="000000" w:themeColor="text1"/>
          <w:lang w:val="de-DE"/>
        </w:rPr>
        <w:t>.</w:t>
      </w:r>
      <w:r w:rsidRPr="008C4086">
        <w:rPr>
          <w:color w:val="000000" w:themeColor="text1"/>
          <w:lang w:val="de-DE"/>
        </w:rPr>
        <w:t xml:space="preserve"> </w:t>
      </w:r>
    </w:p>
    <w:p w14:paraId="56FD5AAE" w14:textId="77777777" w:rsidR="00614F29" w:rsidRPr="008C4086" w:rsidRDefault="00614F29" w:rsidP="00642639">
      <w:pPr>
        <w:jc w:val="both"/>
        <w:rPr>
          <w:color w:val="000000" w:themeColor="text1"/>
          <w:lang w:val="de-DE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8C4086">
      <w:pgSz w:w="12240" w:h="15840"/>
      <w:pgMar w:top="1134" w:right="9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ADB"/>
    <w:multiLevelType w:val="hybridMultilevel"/>
    <w:tmpl w:val="1550F3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5CD"/>
    <w:multiLevelType w:val="hybridMultilevel"/>
    <w:tmpl w:val="44FE4C62"/>
    <w:lvl w:ilvl="0" w:tplc="8F123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6F65C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FBCF7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46821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F38E0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1CF9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D0E96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4C419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B2682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B2C7E56"/>
    <w:multiLevelType w:val="hybridMultilevel"/>
    <w:tmpl w:val="CE8A0CCA"/>
    <w:lvl w:ilvl="0" w:tplc="FC64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3AADA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EB2B7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F5C86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5A24F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32AA7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ECF4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FE4B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FC63C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2216888">
    <w:abstractNumId w:val="2"/>
  </w:num>
  <w:num w:numId="2" w16cid:durableId="188447211">
    <w:abstractNumId w:val="1"/>
  </w:num>
  <w:num w:numId="3" w16cid:durableId="118640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F757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C4086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B254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C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2023-10-30T06:51:00Z</dcterms:created>
  <dcterms:modified xsi:type="dcterms:W3CDTF">2023-10-30T06:51:00Z</dcterms:modified>
</cp:coreProperties>
</file>