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3217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16A69C1" w14:textId="77777777" w:rsidR="004A25D6" w:rsidRDefault="0094182C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7A68034D" w14:textId="77777777" w:rsidR="004A25D6" w:rsidRDefault="0094182C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3539A49" w14:textId="77777777" w:rsidR="004A25D6" w:rsidRDefault="0094182C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395298FE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30C42424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AB37B7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168561FE" w14:textId="77777777" w:rsidR="00491B2C" w:rsidRDefault="0094182C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160D0027" w14:textId="77777777" w:rsidR="00491B2C" w:rsidRPr="001D5AB1" w:rsidRDefault="0094182C" w:rsidP="00E23B50">
      <w:pPr>
        <w:rPr>
          <w:b/>
        </w:rPr>
      </w:pPr>
      <w:r w:rsidRPr="008B3205">
        <w:rPr>
          <w:b/>
        </w:rPr>
        <w:t xml:space="preserve">SĒDE Nr. </w:t>
      </w:r>
      <w:r w:rsidR="005E327F">
        <w:rPr>
          <w:b/>
          <w:noProof/>
        </w:rPr>
        <w:t>9.</w:t>
      </w:r>
    </w:p>
    <w:p w14:paraId="0BCB9876" w14:textId="77777777" w:rsidR="00AB74EA" w:rsidRPr="00925BAD" w:rsidRDefault="0094182C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2023</w:t>
      </w:r>
      <w:r w:rsidR="005E327F">
        <w:rPr>
          <w:noProof/>
          <w:color w:val="000000"/>
          <w:szCs w:val="24"/>
        </w:rPr>
        <w:t>.gada 10.maijā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 w:rsidR="00957ED8" w:rsidRPr="00957ED8">
        <w:rPr>
          <w:color w:val="000000"/>
          <w:szCs w:val="24"/>
        </w:rPr>
        <w:t xml:space="preserve"> </w:t>
      </w:r>
      <w:r w:rsidR="008A34FC">
        <w:rPr>
          <w:noProof/>
          <w:color w:val="000000"/>
          <w:szCs w:val="24"/>
        </w:rPr>
        <w:t>10</w:t>
      </w:r>
      <w:r>
        <w:rPr>
          <w:noProof/>
          <w:color w:val="000000"/>
          <w:szCs w:val="24"/>
        </w:rPr>
        <w:t>:</w:t>
      </w:r>
      <w:r w:rsidR="008A34FC">
        <w:rPr>
          <w:noProof/>
          <w:color w:val="000000"/>
          <w:szCs w:val="24"/>
        </w:rPr>
        <w:t>3</w:t>
      </w:r>
      <w:r>
        <w:rPr>
          <w:noProof/>
          <w:color w:val="000000"/>
          <w:szCs w:val="24"/>
        </w:rPr>
        <w:t>0</w:t>
      </w:r>
      <w:r w:rsidR="00957ED8" w:rsidRPr="00957ED8">
        <w:rPr>
          <w:szCs w:val="24"/>
        </w:rPr>
        <w:t xml:space="preserve"> </w:t>
      </w:r>
      <w:r>
        <w:rPr>
          <w:noProof/>
          <w:szCs w:val="24"/>
        </w:rPr>
        <w:t>Baložu pārvaldes sēžu zālē (Uzvaras prospekts 1A, Baloži)</w:t>
      </w:r>
    </w:p>
    <w:p w14:paraId="1CA49480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0E1BDBA" w14:textId="77777777" w:rsidR="00491B2C" w:rsidRDefault="00491B2C" w:rsidP="00491B2C">
      <w:pPr>
        <w:jc w:val="center"/>
        <w:rPr>
          <w:b/>
        </w:rPr>
      </w:pPr>
    </w:p>
    <w:p w14:paraId="1F387080" w14:textId="77777777" w:rsidR="00594415" w:rsidRDefault="0094182C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53408F94" w14:textId="77777777" w:rsidR="005E327F" w:rsidRPr="005E327F" w:rsidRDefault="005E327F" w:rsidP="005E327F">
      <w:pPr>
        <w:spacing w:before="120"/>
        <w:rPr>
          <w:b/>
        </w:rPr>
      </w:pPr>
      <w:r>
        <w:rPr>
          <w:b/>
        </w:rPr>
        <w:t>Īpašumu komitejas jautājumi</w:t>
      </w:r>
    </w:p>
    <w:p w14:paraId="6ED0F9A1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dzīvojamās platības izīrēšanu G.I.</w:t>
      </w:r>
      <w:r w:rsidRPr="005E327F">
        <w:rPr>
          <w:color w:val="000000" w:themeColor="text1"/>
        </w:rPr>
        <w:t xml:space="preserve">; </w:t>
      </w:r>
    </w:p>
    <w:p w14:paraId="62057FA9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dzīvojamās platības izīrēšanu Ē.Š.</w:t>
      </w:r>
      <w:r w:rsidRPr="005E327F">
        <w:rPr>
          <w:color w:val="000000" w:themeColor="text1"/>
        </w:rPr>
        <w:t xml:space="preserve">; </w:t>
      </w:r>
    </w:p>
    <w:p w14:paraId="07FF5F13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dzīvojamās platības izīrēšanu A.S.</w:t>
      </w:r>
      <w:r w:rsidRPr="005E327F">
        <w:rPr>
          <w:color w:val="000000" w:themeColor="text1"/>
        </w:rPr>
        <w:t xml:space="preserve">; </w:t>
      </w:r>
    </w:p>
    <w:p w14:paraId="6AEF05DC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dzīvojamās platības izīrēšanu Ž.J.</w:t>
      </w:r>
      <w:r w:rsidRPr="005E327F">
        <w:rPr>
          <w:color w:val="000000" w:themeColor="text1"/>
        </w:rPr>
        <w:t xml:space="preserve">; </w:t>
      </w:r>
    </w:p>
    <w:p w14:paraId="6EC0BE55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dzīvojamās platības izīrēšanu, J.B.</w:t>
      </w:r>
      <w:r w:rsidRPr="005E327F">
        <w:rPr>
          <w:color w:val="000000" w:themeColor="text1"/>
        </w:rPr>
        <w:t xml:space="preserve">; </w:t>
      </w:r>
    </w:p>
    <w:p w14:paraId="7352B4FE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platības precizēšanu nekustamā īpašuma "Lejas -Steguļi" zemes vienībai</w:t>
      </w:r>
      <w:r w:rsidRPr="005E327F">
        <w:rPr>
          <w:color w:val="000000" w:themeColor="text1"/>
        </w:rPr>
        <w:t xml:space="preserve">; </w:t>
      </w:r>
    </w:p>
    <w:p w14:paraId="46F666B0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zemes piešķiršanu nomā L.K. uz daļu no pašvaldības nekustamā īpašuma "Aprikozes", Ķekavā</w:t>
      </w:r>
      <w:r w:rsidRPr="005E327F">
        <w:rPr>
          <w:color w:val="000000" w:themeColor="text1"/>
        </w:rPr>
        <w:t xml:space="preserve">; </w:t>
      </w:r>
    </w:p>
    <w:p w14:paraId="75CE55DC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zemes piešķiršanu nomā S.P. uz daļu no pašvaldības nekustamā īpašuma "Vulāni", Ķekavā</w:t>
      </w:r>
      <w:r w:rsidRPr="005E327F">
        <w:rPr>
          <w:color w:val="000000" w:themeColor="text1"/>
        </w:rPr>
        <w:t xml:space="preserve">; </w:t>
      </w:r>
    </w:p>
    <w:p w14:paraId="07C0D6A8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zemes piešķiršanu nomā V.M. uz daļu no pašvaldības nekustamā īpašuma "Spriegumi", Ķekavā</w:t>
      </w:r>
      <w:r w:rsidRPr="005E327F">
        <w:rPr>
          <w:color w:val="000000" w:themeColor="text1"/>
        </w:rPr>
        <w:t xml:space="preserve">; </w:t>
      </w:r>
    </w:p>
    <w:p w14:paraId="0BF796B8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nekustamā īpašuma Andreja iela 4, Baldonē, atsavināšanu</w:t>
      </w:r>
      <w:r w:rsidRPr="005E327F">
        <w:rPr>
          <w:color w:val="000000" w:themeColor="text1"/>
        </w:rPr>
        <w:t xml:space="preserve">; </w:t>
      </w:r>
    </w:p>
    <w:p w14:paraId="345DC059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nekustamā īpašuma Liepu aleja 25, Baldonē, atsavināšanu</w:t>
      </w:r>
      <w:r w:rsidRPr="005E327F">
        <w:rPr>
          <w:color w:val="000000" w:themeColor="text1"/>
        </w:rPr>
        <w:t xml:space="preserve">; </w:t>
      </w:r>
    </w:p>
    <w:p w14:paraId="0BA8F652" w14:textId="77777777" w:rsid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Ķekavas novada pašvaldības īpašumā un valdījumā esošās neapbūvētās zemes un degradētās teritorijas izmantošanas iespēju izvērtējums</w:t>
      </w:r>
      <w:r w:rsidR="005E327F">
        <w:rPr>
          <w:color w:val="000000" w:themeColor="text1"/>
        </w:rPr>
        <w:t>.</w:t>
      </w:r>
    </w:p>
    <w:p w14:paraId="6BFE4F0D" w14:textId="77777777" w:rsidR="00A32C1B" w:rsidRPr="005E327F" w:rsidRDefault="005E327F" w:rsidP="005E327F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  <w:r w:rsidR="0094182C" w:rsidRPr="005E327F">
        <w:rPr>
          <w:color w:val="000000" w:themeColor="text1"/>
        </w:rPr>
        <w:t xml:space="preserve"> </w:t>
      </w:r>
    </w:p>
    <w:p w14:paraId="162B8675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detālplānojuma ”Mežagulbji”, Ķekavas pagastā, darba uzdevuma atkārtotu izdošanu</w:t>
      </w:r>
      <w:r w:rsidRPr="005E327F">
        <w:rPr>
          <w:color w:val="000000" w:themeColor="text1"/>
        </w:rPr>
        <w:t xml:space="preserve">; </w:t>
      </w:r>
    </w:p>
    <w:p w14:paraId="1ED1FD2A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nekustamā īpašuma Akrila ielā 4, Jeņčos, Ķekavas pagastā,zemes vienību apvienošanu</w:t>
      </w:r>
      <w:r w:rsidRPr="005E327F">
        <w:rPr>
          <w:color w:val="000000" w:themeColor="text1"/>
        </w:rPr>
        <w:t xml:space="preserve">; </w:t>
      </w:r>
    </w:p>
    <w:p w14:paraId="78E9F2BF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zemes ierīcības projekta apstiprināšanu nekustamā īpašuma “Kalna Ģūģi -1”,  Ķekavas pagastā, sadalei</w:t>
      </w:r>
      <w:r w:rsidRPr="005E327F">
        <w:rPr>
          <w:color w:val="000000" w:themeColor="text1"/>
        </w:rPr>
        <w:t xml:space="preserve">; </w:t>
      </w:r>
    </w:p>
    <w:p w14:paraId="421275F5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zemes ierīcības projekta apstiprināšanu nekustamā īpašuma “Kalna Ģūģi -2”,  Ķekavas pagastā, sadalei</w:t>
      </w:r>
      <w:r w:rsidRPr="005E327F">
        <w:rPr>
          <w:color w:val="000000" w:themeColor="text1"/>
        </w:rPr>
        <w:t xml:space="preserve">; </w:t>
      </w:r>
    </w:p>
    <w:p w14:paraId="5944197C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zemes ierīcības projekta apstiprināšanu nekustamā īpašuma “Lejas Ģūģi”,  Ķekavas pagastā, sadalei</w:t>
      </w:r>
      <w:r w:rsidRPr="005E327F">
        <w:rPr>
          <w:color w:val="000000" w:themeColor="text1"/>
        </w:rPr>
        <w:t xml:space="preserve">; </w:t>
      </w:r>
    </w:p>
    <w:p w14:paraId="24928FF4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zemes ierīcības projekta apstiprināšanu nekustamā īpašuma “Ceļa zeme”,  Ķekavas pagastā, sadalei</w:t>
      </w:r>
      <w:r w:rsidRPr="005E327F">
        <w:rPr>
          <w:color w:val="000000" w:themeColor="text1"/>
        </w:rPr>
        <w:t xml:space="preserve">; </w:t>
      </w:r>
    </w:p>
    <w:p w14:paraId="25A93851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zemes ierīcības projekta apstiprināšanu nekustamā īpašuma “Dimanti”,  Plakanciems, Ķekavas pagastā, sadalei</w:t>
      </w:r>
      <w:r w:rsidRPr="005E327F">
        <w:rPr>
          <w:color w:val="000000" w:themeColor="text1"/>
        </w:rPr>
        <w:t xml:space="preserve">; </w:t>
      </w:r>
    </w:p>
    <w:p w14:paraId="67E24980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zemes ierīcības projekta izstrādes uzsākšanu nekustamo īpašumu “Ceplīši”, “Ceri” un “Vecsvilpji”, Ķekavas pagastā, robežu pārkārtošanai</w:t>
      </w:r>
      <w:r w:rsidRPr="005E327F">
        <w:rPr>
          <w:color w:val="000000" w:themeColor="text1"/>
        </w:rPr>
        <w:t xml:space="preserve">; </w:t>
      </w:r>
    </w:p>
    <w:p w14:paraId="6F2A97AD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lastRenderedPageBreak/>
        <w:t>Par nekustamo īpašumu Pavasara ielā 36 un 38,  Baložos, apvienošanu</w:t>
      </w:r>
      <w:r w:rsidRPr="005E327F">
        <w:rPr>
          <w:color w:val="000000" w:themeColor="text1"/>
        </w:rPr>
        <w:t xml:space="preserve">; </w:t>
      </w:r>
    </w:p>
    <w:p w14:paraId="5009C26E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zemes ierīcības projekta apstiprināšanu nekustamo īpašumu “Demmas” “Demmas 1” un “Demmas-2", Pulkarnē,  Ķekavas pagastā, robežu pārkārtošani</w:t>
      </w:r>
      <w:r w:rsidRPr="005E327F">
        <w:rPr>
          <w:color w:val="000000" w:themeColor="text1"/>
        </w:rPr>
        <w:t xml:space="preserve">; </w:t>
      </w:r>
    </w:p>
    <w:p w14:paraId="2174D619" w14:textId="77777777" w:rsidR="00A32C1B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nekustamo īpašumu “Tekstilnieks 117”, “Tekstilnieks 116” un “Strīpas”, Dzērumos, Ķekavas pagastā, apvienošanu</w:t>
      </w:r>
      <w:r w:rsidR="005E327F">
        <w:rPr>
          <w:color w:val="000000" w:themeColor="text1"/>
        </w:rPr>
        <w:t>.</w:t>
      </w:r>
    </w:p>
    <w:p w14:paraId="1A463249" w14:textId="77777777" w:rsidR="005E327F" w:rsidRPr="005E327F" w:rsidRDefault="005E327F" w:rsidP="005E327F">
      <w:pPr>
        <w:pStyle w:val="ListParagraph"/>
        <w:tabs>
          <w:tab w:val="left" w:pos="993"/>
        </w:tabs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Finanšu komitejas jautājumi</w:t>
      </w:r>
    </w:p>
    <w:p w14:paraId="1203CCA6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Ķekavas novada attīstības programmas 2021.-2027. gadam investīciju plāna 2023. gada aktualizāciju</w:t>
      </w:r>
      <w:r w:rsidRPr="005E327F">
        <w:rPr>
          <w:color w:val="000000" w:themeColor="text1"/>
        </w:rPr>
        <w:t xml:space="preserve">; </w:t>
      </w:r>
    </w:p>
    <w:p w14:paraId="36CEC3A3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grozījumiem Ķekavas novada pašvaldības 2023. gada budžetā (pirmie)</w:t>
      </w:r>
      <w:r w:rsidRPr="005E327F">
        <w:rPr>
          <w:color w:val="000000" w:themeColor="text1"/>
        </w:rPr>
        <w:t xml:space="preserve">; </w:t>
      </w:r>
    </w:p>
    <w:p w14:paraId="35341B0F" w14:textId="77777777" w:rsidR="00A32C1B" w:rsidRPr="005E327F" w:rsidRDefault="0094182C" w:rsidP="005E327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E327F">
        <w:rPr>
          <w:noProof/>
          <w:color w:val="000000" w:themeColor="text1"/>
        </w:rPr>
        <w:t>Par aizņēmuma ņemšanu Pļavniekkalna sākumskolas pārbūves būvprojekta izstrād</w:t>
      </w:r>
      <w:r w:rsidR="005E327F">
        <w:rPr>
          <w:noProof/>
          <w:color w:val="000000" w:themeColor="text1"/>
        </w:rPr>
        <w:t>ei</w:t>
      </w:r>
      <w:r w:rsidRPr="005E327F">
        <w:rPr>
          <w:noProof/>
          <w:color w:val="000000" w:themeColor="text1"/>
        </w:rPr>
        <w:t xml:space="preserve"> un būvdarbiem.</w:t>
      </w:r>
      <w:r w:rsidRPr="005E327F">
        <w:rPr>
          <w:color w:val="000000" w:themeColor="text1"/>
        </w:rPr>
        <w:t xml:space="preserve"> </w:t>
      </w:r>
    </w:p>
    <w:p w14:paraId="2AFED5EF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0D61F03E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014A39C4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1796D35F" w14:textId="77777777" w:rsidR="004A25D6" w:rsidRPr="00A00BF4" w:rsidRDefault="0094182C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10379BB6" w14:textId="77777777" w:rsidR="004A25D6" w:rsidRPr="00A00BF4" w:rsidRDefault="0094182C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5E327F">
      <w:headerReference w:type="first" r:id="rId7"/>
      <w:pgSz w:w="11906" w:h="16838" w:code="9"/>
      <w:pgMar w:top="1134" w:right="849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5CB2" w14:textId="77777777" w:rsidR="00C86F66" w:rsidRDefault="00C86F66">
      <w:r>
        <w:separator/>
      </w:r>
    </w:p>
  </w:endnote>
  <w:endnote w:type="continuationSeparator" w:id="0">
    <w:p w14:paraId="033212B9" w14:textId="77777777" w:rsidR="00C86F66" w:rsidRDefault="00C8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B5D9" w14:textId="77777777" w:rsidR="00C86F66" w:rsidRDefault="00C86F66">
      <w:r>
        <w:separator/>
      </w:r>
    </w:p>
  </w:footnote>
  <w:footnote w:type="continuationSeparator" w:id="0">
    <w:p w14:paraId="3CA40E27" w14:textId="77777777" w:rsidR="00C86F66" w:rsidRDefault="00C8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020D" w14:textId="77777777" w:rsidR="001D793B" w:rsidRPr="003804CD" w:rsidRDefault="0094182C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A6C3C24" wp14:editId="054C23A6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4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9608B82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17D4CB74" w14:textId="77777777" w:rsidR="001D793B" w:rsidRPr="001F4693" w:rsidRDefault="0094182C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598DD0B8" w14:textId="77777777" w:rsidR="001D793B" w:rsidRDefault="0094182C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08D09CC" w14:textId="77777777" w:rsidR="001D793B" w:rsidRDefault="0094182C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2DBDA09E" w14:textId="77777777" w:rsidR="001D793B" w:rsidRPr="001D793B" w:rsidRDefault="0094182C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00405D" wp14:editId="05B21E4F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4AA"/>
    <w:multiLevelType w:val="hybridMultilevel"/>
    <w:tmpl w:val="F9F86C52"/>
    <w:lvl w:ilvl="0" w:tplc="4DFE8DC4">
      <w:start w:val="1"/>
      <w:numFmt w:val="decimal"/>
      <w:lvlText w:val="%1."/>
      <w:lvlJc w:val="left"/>
      <w:pPr>
        <w:ind w:left="720" w:hanging="360"/>
      </w:pPr>
    </w:lvl>
    <w:lvl w:ilvl="1" w:tplc="28DE1138" w:tentative="1">
      <w:start w:val="1"/>
      <w:numFmt w:val="lowerLetter"/>
      <w:lvlText w:val="%2."/>
      <w:lvlJc w:val="left"/>
      <w:pPr>
        <w:ind w:left="1440" w:hanging="360"/>
      </w:pPr>
    </w:lvl>
    <w:lvl w:ilvl="2" w:tplc="E8047E1A" w:tentative="1">
      <w:start w:val="1"/>
      <w:numFmt w:val="lowerRoman"/>
      <w:lvlText w:val="%3."/>
      <w:lvlJc w:val="right"/>
      <w:pPr>
        <w:ind w:left="2160" w:hanging="180"/>
      </w:pPr>
    </w:lvl>
    <w:lvl w:ilvl="3" w:tplc="41F00626" w:tentative="1">
      <w:start w:val="1"/>
      <w:numFmt w:val="decimal"/>
      <w:lvlText w:val="%4."/>
      <w:lvlJc w:val="left"/>
      <w:pPr>
        <w:ind w:left="2880" w:hanging="360"/>
      </w:pPr>
    </w:lvl>
    <w:lvl w:ilvl="4" w:tplc="242E5C1E" w:tentative="1">
      <w:start w:val="1"/>
      <w:numFmt w:val="lowerLetter"/>
      <w:lvlText w:val="%5."/>
      <w:lvlJc w:val="left"/>
      <w:pPr>
        <w:ind w:left="3600" w:hanging="360"/>
      </w:pPr>
    </w:lvl>
    <w:lvl w:ilvl="5" w:tplc="7D12AE70" w:tentative="1">
      <w:start w:val="1"/>
      <w:numFmt w:val="lowerRoman"/>
      <w:lvlText w:val="%6."/>
      <w:lvlJc w:val="right"/>
      <w:pPr>
        <w:ind w:left="4320" w:hanging="180"/>
      </w:pPr>
    </w:lvl>
    <w:lvl w:ilvl="6" w:tplc="84FE8232" w:tentative="1">
      <w:start w:val="1"/>
      <w:numFmt w:val="decimal"/>
      <w:lvlText w:val="%7."/>
      <w:lvlJc w:val="left"/>
      <w:pPr>
        <w:ind w:left="5040" w:hanging="360"/>
      </w:pPr>
    </w:lvl>
    <w:lvl w:ilvl="7" w:tplc="3F24C87A" w:tentative="1">
      <w:start w:val="1"/>
      <w:numFmt w:val="lowerLetter"/>
      <w:lvlText w:val="%8."/>
      <w:lvlJc w:val="left"/>
      <w:pPr>
        <w:ind w:left="5760" w:hanging="360"/>
      </w:pPr>
    </w:lvl>
    <w:lvl w:ilvl="8" w:tplc="8B247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B299B"/>
    <w:multiLevelType w:val="hybridMultilevel"/>
    <w:tmpl w:val="CDC805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E394494E">
      <w:start w:val="1"/>
      <w:numFmt w:val="decimal"/>
      <w:lvlText w:val="%1."/>
      <w:lvlJc w:val="left"/>
      <w:pPr>
        <w:ind w:left="720" w:hanging="360"/>
      </w:pPr>
    </w:lvl>
    <w:lvl w:ilvl="1" w:tplc="9AF4FBD2" w:tentative="1">
      <w:start w:val="1"/>
      <w:numFmt w:val="lowerLetter"/>
      <w:lvlText w:val="%2."/>
      <w:lvlJc w:val="left"/>
      <w:pPr>
        <w:ind w:left="1440" w:hanging="360"/>
      </w:pPr>
    </w:lvl>
    <w:lvl w:ilvl="2" w:tplc="31CE03EE" w:tentative="1">
      <w:start w:val="1"/>
      <w:numFmt w:val="lowerRoman"/>
      <w:lvlText w:val="%3."/>
      <w:lvlJc w:val="right"/>
      <w:pPr>
        <w:ind w:left="2160" w:hanging="180"/>
      </w:pPr>
    </w:lvl>
    <w:lvl w:ilvl="3" w:tplc="2EBAE3EE" w:tentative="1">
      <w:start w:val="1"/>
      <w:numFmt w:val="decimal"/>
      <w:lvlText w:val="%4."/>
      <w:lvlJc w:val="left"/>
      <w:pPr>
        <w:ind w:left="2880" w:hanging="360"/>
      </w:pPr>
    </w:lvl>
    <w:lvl w:ilvl="4" w:tplc="B2CA6D36" w:tentative="1">
      <w:start w:val="1"/>
      <w:numFmt w:val="lowerLetter"/>
      <w:lvlText w:val="%5."/>
      <w:lvlJc w:val="left"/>
      <w:pPr>
        <w:ind w:left="3600" w:hanging="360"/>
      </w:pPr>
    </w:lvl>
    <w:lvl w:ilvl="5" w:tplc="4A9E2596" w:tentative="1">
      <w:start w:val="1"/>
      <w:numFmt w:val="lowerRoman"/>
      <w:lvlText w:val="%6."/>
      <w:lvlJc w:val="right"/>
      <w:pPr>
        <w:ind w:left="4320" w:hanging="180"/>
      </w:pPr>
    </w:lvl>
    <w:lvl w:ilvl="6" w:tplc="702A70F4" w:tentative="1">
      <w:start w:val="1"/>
      <w:numFmt w:val="decimal"/>
      <w:lvlText w:val="%7."/>
      <w:lvlJc w:val="left"/>
      <w:pPr>
        <w:ind w:left="5040" w:hanging="360"/>
      </w:pPr>
    </w:lvl>
    <w:lvl w:ilvl="7" w:tplc="9AFAE77A" w:tentative="1">
      <w:start w:val="1"/>
      <w:numFmt w:val="lowerLetter"/>
      <w:lvlText w:val="%8."/>
      <w:lvlJc w:val="left"/>
      <w:pPr>
        <w:ind w:left="5760" w:hanging="360"/>
      </w:pPr>
    </w:lvl>
    <w:lvl w:ilvl="8" w:tplc="C4A81CC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05903">
    <w:abstractNumId w:val="2"/>
  </w:num>
  <w:num w:numId="2" w16cid:durableId="432359020">
    <w:abstractNumId w:val="0"/>
  </w:num>
  <w:num w:numId="3" w16cid:durableId="22623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5E327F"/>
    <w:rsid w:val="00630027"/>
    <w:rsid w:val="00647CA1"/>
    <w:rsid w:val="00676A9C"/>
    <w:rsid w:val="00686F94"/>
    <w:rsid w:val="00692271"/>
    <w:rsid w:val="006A21F7"/>
    <w:rsid w:val="006B1982"/>
    <w:rsid w:val="007B0774"/>
    <w:rsid w:val="0082148E"/>
    <w:rsid w:val="00871B3D"/>
    <w:rsid w:val="008943E6"/>
    <w:rsid w:val="008A34FC"/>
    <w:rsid w:val="008B3205"/>
    <w:rsid w:val="008D2CCA"/>
    <w:rsid w:val="009163DC"/>
    <w:rsid w:val="00920A63"/>
    <w:rsid w:val="00925786"/>
    <w:rsid w:val="00925BAD"/>
    <w:rsid w:val="0094182C"/>
    <w:rsid w:val="00957ED8"/>
    <w:rsid w:val="009A0C34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86F66"/>
    <w:rsid w:val="00CB54D7"/>
    <w:rsid w:val="00D34D4F"/>
    <w:rsid w:val="00D4647B"/>
    <w:rsid w:val="00D523AC"/>
    <w:rsid w:val="00D52C2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2036552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Martins Egle</cp:lastModifiedBy>
  <cp:revision>2</cp:revision>
  <cp:lastPrinted>2011-12-07T07:29:00Z</cp:lastPrinted>
  <dcterms:created xsi:type="dcterms:W3CDTF">2023-05-03T06:59:00Z</dcterms:created>
  <dcterms:modified xsi:type="dcterms:W3CDTF">2023-05-03T06:59:00Z</dcterms:modified>
</cp:coreProperties>
</file>