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B7288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781B508" w:rsidR="002669E1" w:rsidRDefault="00B7288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2F0B6A">
        <w:rPr>
          <w:b/>
          <w:noProof/>
          <w:lang w:val="lv-LV"/>
        </w:rPr>
        <w:t>9.</w:t>
      </w:r>
    </w:p>
    <w:p w14:paraId="1477B24E" w14:textId="1B52E796" w:rsidR="009F6250" w:rsidRPr="002669E1" w:rsidRDefault="00B7288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 w:rsidR="002F0B6A">
        <w:rPr>
          <w:b/>
          <w:noProof/>
          <w:lang w:val="lv-LV"/>
        </w:rPr>
        <w:t>2023.gada 12.aprīlī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B7288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B7288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7F8BB43" w14:textId="1B3AACE3" w:rsidR="00642639" w:rsidRPr="002F0B6A" w:rsidRDefault="00B72882" w:rsidP="002F0B6A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F0B6A">
        <w:rPr>
          <w:noProof/>
          <w:color w:val="000000" w:themeColor="text1"/>
        </w:rPr>
        <w:t>Par projekta</w:t>
      </w:r>
      <w:r w:rsidRPr="002F0B6A">
        <w:rPr>
          <w:noProof/>
          <w:color w:val="000000" w:themeColor="text1"/>
        </w:rPr>
        <w:t xml:space="preserve"> pieteikumu ES LIFE Mazo grantu programmai ūdensobjektu kvalitātes uzlabošanai</w:t>
      </w:r>
      <w:r w:rsidRPr="002F0B6A">
        <w:rPr>
          <w:color w:val="000000" w:themeColor="text1"/>
        </w:rPr>
        <w:t>;</w:t>
      </w:r>
      <w:r w:rsidRPr="002F0B6A">
        <w:rPr>
          <w:color w:val="000000" w:themeColor="text1"/>
        </w:rPr>
        <w:t xml:space="preserve"> </w:t>
      </w:r>
    </w:p>
    <w:p w14:paraId="38786E1B" w14:textId="357211B6" w:rsidR="00642639" w:rsidRPr="002F0B6A" w:rsidRDefault="00B72882" w:rsidP="002F0B6A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F0B6A">
        <w:rPr>
          <w:noProof/>
          <w:color w:val="000000" w:themeColor="text1"/>
        </w:rPr>
        <w:t>Par lokālplānojuma izstrādes uzsākšanu teritorijas plānojuma grozījumiem nekustamajā īpašumā Pliederu ielā 22,  Ķekavā</w:t>
      </w:r>
      <w:r w:rsidRPr="002F0B6A">
        <w:rPr>
          <w:color w:val="000000" w:themeColor="text1"/>
        </w:rPr>
        <w:t>;</w:t>
      </w:r>
      <w:r w:rsidRPr="002F0B6A">
        <w:rPr>
          <w:color w:val="000000" w:themeColor="text1"/>
        </w:rPr>
        <w:t xml:space="preserve"> </w:t>
      </w:r>
    </w:p>
    <w:p w14:paraId="44D757CB" w14:textId="7B4E7AB4" w:rsidR="00642639" w:rsidRPr="002F0B6A" w:rsidRDefault="00B72882" w:rsidP="002F0B6A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F0B6A">
        <w:rPr>
          <w:noProof/>
          <w:color w:val="000000" w:themeColor="text1"/>
        </w:rPr>
        <w:t>Par detālplānojuma “Jaungaņģi”, Ķekavā, nodoša</w:t>
      </w:r>
      <w:r w:rsidRPr="002F0B6A">
        <w:rPr>
          <w:noProof/>
          <w:color w:val="000000" w:themeColor="text1"/>
        </w:rPr>
        <w:t>nu publiskajai apspriešanai un institūciju atzinumu saņemšanai</w:t>
      </w:r>
      <w:r w:rsidRPr="002F0B6A">
        <w:rPr>
          <w:color w:val="000000" w:themeColor="text1"/>
        </w:rPr>
        <w:t>;</w:t>
      </w:r>
      <w:r w:rsidRPr="002F0B6A">
        <w:rPr>
          <w:color w:val="000000" w:themeColor="text1"/>
        </w:rPr>
        <w:t xml:space="preserve"> </w:t>
      </w:r>
    </w:p>
    <w:p w14:paraId="597E541C" w14:textId="7085AE8B" w:rsidR="00642639" w:rsidRPr="002F0B6A" w:rsidRDefault="00B72882" w:rsidP="002F0B6A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F0B6A">
        <w:rPr>
          <w:noProof/>
          <w:color w:val="000000" w:themeColor="text1"/>
        </w:rPr>
        <w:t>Par adrešu, nosaukumu un nekustamā īpašuma lietošanas mērķu piešķiršanu detālplānojuma “Dižkačas” teritorijā, Ķekavas pagastā</w:t>
      </w:r>
      <w:r w:rsidRPr="002F0B6A">
        <w:rPr>
          <w:color w:val="000000" w:themeColor="text1"/>
        </w:rPr>
        <w:t>;</w:t>
      </w:r>
      <w:r w:rsidRPr="002F0B6A">
        <w:rPr>
          <w:color w:val="000000" w:themeColor="text1"/>
        </w:rPr>
        <w:t xml:space="preserve"> </w:t>
      </w:r>
    </w:p>
    <w:p w14:paraId="2C46143F" w14:textId="6F7353EB" w:rsidR="00642639" w:rsidRPr="002F0B6A" w:rsidRDefault="00B72882" w:rsidP="002F0B6A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F0B6A">
        <w:rPr>
          <w:noProof/>
          <w:color w:val="000000" w:themeColor="text1"/>
        </w:rPr>
        <w:t>Par zemes ierīcības projekta apstiprināšanu nekustamā ī</w:t>
      </w:r>
      <w:r w:rsidRPr="002F0B6A">
        <w:rPr>
          <w:noProof/>
          <w:color w:val="000000" w:themeColor="text1"/>
        </w:rPr>
        <w:t>pašuma “Bērkani - 1”,  Ķekavas pagastā, sadalei</w:t>
      </w:r>
      <w:r w:rsidRPr="002F0B6A">
        <w:rPr>
          <w:color w:val="000000" w:themeColor="text1"/>
        </w:rPr>
        <w:t>;</w:t>
      </w:r>
      <w:r w:rsidRPr="002F0B6A">
        <w:rPr>
          <w:color w:val="000000" w:themeColor="text1"/>
        </w:rPr>
        <w:t xml:space="preserve"> </w:t>
      </w:r>
    </w:p>
    <w:p w14:paraId="2A7DA479" w14:textId="7182C928" w:rsidR="00642639" w:rsidRPr="002F0B6A" w:rsidRDefault="00B72882" w:rsidP="002F0B6A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2F0B6A">
        <w:rPr>
          <w:noProof/>
          <w:color w:val="000000" w:themeColor="text1"/>
        </w:rPr>
        <w:t>Par detālplānojuma “Titurgas iela 31” grozījumu projekta  nekustamajam īpašumam Titurgas ielā 33, Baložos, pilnveidošanu</w:t>
      </w:r>
      <w:r w:rsidR="002F0B6A">
        <w:rPr>
          <w:color w:val="000000" w:themeColor="text1"/>
        </w:rPr>
        <w:t>.</w:t>
      </w:r>
      <w:r w:rsidRPr="002F0B6A">
        <w:rPr>
          <w:color w:val="000000" w:themeColor="text1"/>
        </w:rPr>
        <w:t xml:space="preserve"> </w:t>
      </w:r>
    </w:p>
    <w:p w14:paraId="311B73A0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2F0B6A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D9D8E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988A4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3044D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8803C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98C1A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4B203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B082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F8D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60898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6DB4CD9"/>
    <w:multiLevelType w:val="hybridMultilevel"/>
    <w:tmpl w:val="CC3A8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1086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6E2FA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68E83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F227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58EE2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9AACA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02AC2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BE56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AEAB9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38001396">
    <w:abstractNumId w:val="2"/>
  </w:num>
  <w:num w:numId="2" w16cid:durableId="60759839">
    <w:abstractNumId w:val="0"/>
  </w:num>
  <w:num w:numId="3" w16cid:durableId="1993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2F0B6A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2882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F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2023-04-06T05:50:00Z</dcterms:created>
  <dcterms:modified xsi:type="dcterms:W3CDTF">2023-04-06T05:50:00Z</dcterms:modified>
</cp:coreProperties>
</file>