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AB98" w14:textId="77777777" w:rsidR="00E804E4" w:rsidRPr="001C4EAE" w:rsidRDefault="00E804E4" w:rsidP="00E804E4">
      <w:pPr>
        <w:rPr>
          <w:szCs w:val="24"/>
        </w:rPr>
      </w:pPr>
    </w:p>
    <w:p w14:paraId="4150B99D" w14:textId="77777777" w:rsidR="00E804E4" w:rsidRPr="001C4EAE" w:rsidRDefault="00E804E4" w:rsidP="00E804E4">
      <w:pPr>
        <w:jc w:val="right"/>
        <w:rPr>
          <w:b/>
          <w:szCs w:val="24"/>
        </w:rPr>
      </w:pPr>
      <w:r w:rsidRPr="001C4EAE">
        <w:rPr>
          <w:b/>
          <w:szCs w:val="24"/>
        </w:rPr>
        <w:t>Apstiprināti</w:t>
      </w:r>
    </w:p>
    <w:p w14:paraId="50ED9C3E" w14:textId="77777777" w:rsidR="00E804E4" w:rsidRPr="001C4EAE" w:rsidRDefault="00E804E4" w:rsidP="00E804E4">
      <w:pPr>
        <w:jc w:val="right"/>
        <w:rPr>
          <w:szCs w:val="24"/>
        </w:rPr>
      </w:pPr>
      <w:r w:rsidRPr="001C4EAE">
        <w:rPr>
          <w:szCs w:val="24"/>
        </w:rPr>
        <w:t>ar Ķekavas novada domes</w:t>
      </w:r>
    </w:p>
    <w:p w14:paraId="468FD90E" w14:textId="77777777" w:rsidR="00E804E4" w:rsidRPr="001C4EAE" w:rsidRDefault="00E804E4" w:rsidP="00E804E4">
      <w:pPr>
        <w:jc w:val="right"/>
        <w:rPr>
          <w:szCs w:val="24"/>
        </w:rPr>
      </w:pPr>
      <w:r w:rsidRPr="001C4EAE">
        <w:rPr>
          <w:szCs w:val="24"/>
        </w:rPr>
        <w:t xml:space="preserve">2023.gada __.marta sēdes </w:t>
      </w:r>
    </w:p>
    <w:p w14:paraId="1786C275" w14:textId="77777777" w:rsidR="00E804E4" w:rsidRPr="001C4EAE" w:rsidRDefault="00E804E4" w:rsidP="00E804E4">
      <w:pPr>
        <w:overflowPunct w:val="0"/>
        <w:autoSpaceDE w:val="0"/>
        <w:autoSpaceDN w:val="0"/>
        <w:adjustRightInd w:val="0"/>
        <w:jc w:val="right"/>
        <w:textAlignment w:val="baseline"/>
        <w:rPr>
          <w:rFonts w:eastAsia="Times New Roman"/>
          <w:szCs w:val="24"/>
        </w:rPr>
      </w:pPr>
      <w:r w:rsidRPr="001C4EAE">
        <w:rPr>
          <w:szCs w:val="24"/>
        </w:rPr>
        <w:t xml:space="preserve">lēmumu Nr. __ (protokols Nr. ____)     </w:t>
      </w:r>
    </w:p>
    <w:p w14:paraId="27DECA36" w14:textId="77777777" w:rsidR="00E804E4" w:rsidRPr="001C4EAE" w:rsidRDefault="00E804E4" w:rsidP="00E804E4">
      <w:pPr>
        <w:overflowPunct w:val="0"/>
        <w:autoSpaceDE w:val="0"/>
        <w:autoSpaceDN w:val="0"/>
        <w:adjustRightInd w:val="0"/>
        <w:textAlignment w:val="baseline"/>
        <w:rPr>
          <w:rFonts w:eastAsia="Times New Roman"/>
          <w:szCs w:val="24"/>
        </w:rPr>
      </w:pPr>
    </w:p>
    <w:p w14:paraId="29004CF0" w14:textId="77777777" w:rsidR="00E804E4" w:rsidRPr="001C4EAE" w:rsidRDefault="00E804E4" w:rsidP="00E804E4">
      <w:pPr>
        <w:jc w:val="center"/>
        <w:rPr>
          <w:b/>
          <w:bCs/>
          <w:color w:val="000000" w:themeColor="text1"/>
          <w:szCs w:val="24"/>
        </w:rPr>
      </w:pPr>
      <w:r w:rsidRPr="001C4EAE">
        <w:rPr>
          <w:b/>
          <w:bCs/>
          <w:color w:val="000000" w:themeColor="text1"/>
          <w:szCs w:val="24"/>
        </w:rPr>
        <w:t>Saistošie noteikumi Nr.__/2023</w:t>
      </w:r>
    </w:p>
    <w:p w14:paraId="0B946C6E" w14:textId="77777777" w:rsidR="00E804E4" w:rsidRPr="001C4EAE" w:rsidRDefault="00E804E4" w:rsidP="00E804E4">
      <w:pPr>
        <w:jc w:val="center"/>
        <w:rPr>
          <w:b/>
          <w:bCs/>
          <w:color w:val="000000" w:themeColor="text1"/>
          <w:szCs w:val="24"/>
          <w:shd w:val="clear" w:color="auto" w:fill="FFFFFF"/>
        </w:rPr>
      </w:pPr>
    </w:p>
    <w:p w14:paraId="58107840" w14:textId="77777777" w:rsidR="00E804E4" w:rsidRPr="001C4EAE" w:rsidRDefault="00E804E4" w:rsidP="00E804E4">
      <w:pPr>
        <w:jc w:val="center"/>
        <w:rPr>
          <w:b/>
          <w:bCs/>
          <w:color w:val="000000" w:themeColor="text1"/>
          <w:szCs w:val="24"/>
        </w:rPr>
      </w:pPr>
      <w:r w:rsidRPr="001C4EAE">
        <w:rPr>
          <w:b/>
          <w:bCs/>
          <w:color w:val="000000" w:themeColor="text1"/>
          <w:szCs w:val="24"/>
        </w:rPr>
        <w:t>Ķekavas novada pašvaldības līdzdalības budžeta projektu ideju konkursa nolikums</w:t>
      </w:r>
    </w:p>
    <w:p w14:paraId="0AE20340" w14:textId="77777777" w:rsidR="00E804E4" w:rsidRPr="001C4EAE" w:rsidRDefault="00E804E4" w:rsidP="00E804E4">
      <w:pPr>
        <w:jc w:val="center"/>
        <w:rPr>
          <w:b/>
          <w:bCs/>
          <w:color w:val="000000" w:themeColor="text1"/>
          <w:szCs w:val="24"/>
        </w:rPr>
      </w:pPr>
    </w:p>
    <w:p w14:paraId="1BA3531E" w14:textId="77777777" w:rsidR="00E804E4" w:rsidRPr="001C4EAE" w:rsidRDefault="00E804E4" w:rsidP="00E804E4">
      <w:pPr>
        <w:shd w:val="clear" w:color="auto" w:fill="FFFFFF"/>
        <w:jc w:val="right"/>
        <w:rPr>
          <w:rFonts w:eastAsia="Times New Roman"/>
          <w:i/>
          <w:iCs/>
          <w:color w:val="000000" w:themeColor="text1"/>
          <w:szCs w:val="24"/>
          <w:lang w:eastAsia="lv-LV"/>
        </w:rPr>
      </w:pPr>
      <w:r w:rsidRPr="001C4EAE">
        <w:rPr>
          <w:rFonts w:eastAsia="Times New Roman"/>
          <w:i/>
          <w:iCs/>
          <w:color w:val="000000" w:themeColor="text1"/>
          <w:szCs w:val="24"/>
          <w:lang w:eastAsia="lv-LV"/>
        </w:rPr>
        <w:t xml:space="preserve">Izdoti saskaņā ar </w:t>
      </w:r>
    </w:p>
    <w:p w14:paraId="63B86775" w14:textId="77777777" w:rsidR="00E804E4" w:rsidRPr="001C4EAE" w:rsidRDefault="00E804E4" w:rsidP="00E804E4">
      <w:pPr>
        <w:shd w:val="clear" w:color="auto" w:fill="FFFFFF"/>
        <w:ind w:left="3600" w:firstLine="720"/>
        <w:jc w:val="right"/>
        <w:rPr>
          <w:rFonts w:eastAsia="Times New Roman"/>
          <w:i/>
          <w:iCs/>
          <w:color w:val="000000" w:themeColor="text1"/>
          <w:szCs w:val="24"/>
          <w:lang w:eastAsia="lv-LV"/>
        </w:rPr>
      </w:pPr>
      <w:r w:rsidRPr="001C4EAE">
        <w:rPr>
          <w:rFonts w:eastAsia="Times New Roman"/>
          <w:i/>
          <w:iCs/>
          <w:color w:val="000000" w:themeColor="text1"/>
          <w:szCs w:val="24"/>
          <w:lang w:eastAsia="lv-LV"/>
        </w:rPr>
        <w:t>Pašvaldību likuma 44.panta otro daļu</w:t>
      </w:r>
      <w:r w:rsidRPr="001C4EAE">
        <w:rPr>
          <w:rFonts w:eastAsia="Times New Roman"/>
          <w:i/>
          <w:iCs/>
          <w:color w:val="000000" w:themeColor="text1"/>
          <w:szCs w:val="24"/>
          <w:lang w:eastAsia="lv-LV"/>
        </w:rPr>
        <w:br/>
      </w:r>
    </w:p>
    <w:p w14:paraId="3465F13C" w14:textId="77777777" w:rsidR="00E804E4" w:rsidRPr="001C4EAE" w:rsidRDefault="00E804E4" w:rsidP="00E804E4">
      <w:pPr>
        <w:jc w:val="center"/>
        <w:rPr>
          <w:b/>
          <w:bCs/>
          <w:noProof/>
          <w:szCs w:val="24"/>
        </w:rPr>
      </w:pPr>
      <w:bookmarkStart w:id="0" w:name="p1"/>
      <w:bookmarkStart w:id="1" w:name="p-992934"/>
      <w:bookmarkEnd w:id="0"/>
      <w:bookmarkEnd w:id="1"/>
      <w:r w:rsidRPr="001C4EAE">
        <w:rPr>
          <w:b/>
          <w:bCs/>
          <w:noProof/>
          <w:szCs w:val="24"/>
        </w:rPr>
        <w:t>I. Vispārīgie jautājumi</w:t>
      </w:r>
    </w:p>
    <w:p w14:paraId="45E45CB2" w14:textId="77777777" w:rsidR="00E804E4" w:rsidRPr="001C4EAE" w:rsidRDefault="00E804E4" w:rsidP="00E804E4">
      <w:pPr>
        <w:ind w:left="720"/>
        <w:jc w:val="both"/>
        <w:rPr>
          <w:noProof/>
          <w:szCs w:val="24"/>
        </w:rPr>
      </w:pPr>
    </w:p>
    <w:p w14:paraId="64C4E098" w14:textId="77777777" w:rsidR="00E804E4" w:rsidRPr="001C4EAE" w:rsidRDefault="00E804E4" w:rsidP="00E804E4">
      <w:pPr>
        <w:numPr>
          <w:ilvl w:val="0"/>
          <w:numId w:val="1"/>
        </w:numPr>
        <w:spacing w:line="360" w:lineRule="auto"/>
        <w:ind w:left="0" w:firstLine="567"/>
        <w:jc w:val="both"/>
        <w:rPr>
          <w:noProof/>
          <w:szCs w:val="24"/>
        </w:rPr>
      </w:pPr>
      <w:r w:rsidRPr="001C4EAE">
        <w:rPr>
          <w:noProof/>
          <w:szCs w:val="24"/>
        </w:rPr>
        <w:t>Saistošie noteikumi (turpmāk – nolikums) nosaka kārtību, kādā Ķekavas novada pašvaldība (turpmāk – pašvaldība) organizē līdzdalības budžeta projektu ideju konkursu (turpmāk – konkurss) un piešķir finansējumu Ķekavas novada</w:t>
      </w:r>
      <w:r w:rsidRPr="001C4EAE">
        <w:rPr>
          <w:noProof/>
          <w:color w:val="FF0000"/>
          <w:szCs w:val="24"/>
        </w:rPr>
        <w:t xml:space="preserve"> </w:t>
      </w:r>
      <w:r w:rsidRPr="001C4EAE">
        <w:rPr>
          <w:noProof/>
          <w:szCs w:val="24"/>
        </w:rPr>
        <w:t>līdzdalības budžeta projektu ideju (turpmāk – projekti)  īstenošanai:</w:t>
      </w:r>
    </w:p>
    <w:p w14:paraId="6FE90F71" w14:textId="77777777" w:rsidR="00E804E4" w:rsidRPr="001C4EAE" w:rsidRDefault="00E804E4" w:rsidP="00E804E4">
      <w:pPr>
        <w:spacing w:line="360" w:lineRule="auto"/>
        <w:ind w:left="567"/>
        <w:jc w:val="both"/>
        <w:rPr>
          <w:noProof/>
          <w:szCs w:val="24"/>
        </w:rPr>
      </w:pPr>
      <w:r w:rsidRPr="001C4EAE">
        <w:rPr>
          <w:noProof/>
          <w:szCs w:val="24"/>
        </w:rPr>
        <w:t>1.1. finansējuma piešķiršanas nosacījumus;</w:t>
      </w:r>
    </w:p>
    <w:p w14:paraId="5B02554A" w14:textId="77777777" w:rsidR="00E804E4" w:rsidRPr="001C4EAE" w:rsidRDefault="00E804E4" w:rsidP="00E804E4">
      <w:pPr>
        <w:spacing w:line="360" w:lineRule="auto"/>
        <w:ind w:left="567"/>
        <w:jc w:val="both"/>
        <w:rPr>
          <w:noProof/>
          <w:szCs w:val="24"/>
        </w:rPr>
      </w:pPr>
      <w:r w:rsidRPr="001C4EAE">
        <w:rPr>
          <w:noProof/>
          <w:szCs w:val="24"/>
        </w:rPr>
        <w:t>1.2. projekta ideju pieteikuma iesniegšanu un konkursa norisi;</w:t>
      </w:r>
    </w:p>
    <w:p w14:paraId="038EDFD0" w14:textId="77777777" w:rsidR="00E804E4" w:rsidRPr="001C4EAE" w:rsidRDefault="00E804E4" w:rsidP="00E804E4">
      <w:pPr>
        <w:spacing w:line="360" w:lineRule="auto"/>
        <w:ind w:left="567"/>
        <w:jc w:val="both"/>
        <w:rPr>
          <w:noProof/>
          <w:szCs w:val="24"/>
        </w:rPr>
      </w:pPr>
      <w:r w:rsidRPr="001C4EAE">
        <w:rPr>
          <w:noProof/>
          <w:szCs w:val="24"/>
        </w:rPr>
        <w:t>1.3. projekta dokumentus, to noformēšanas prasības un iesniegšanas kārtību;</w:t>
      </w:r>
    </w:p>
    <w:p w14:paraId="1B2CDF91" w14:textId="77777777" w:rsidR="00E804E4" w:rsidRPr="001C4EAE" w:rsidRDefault="00E804E4" w:rsidP="00E804E4">
      <w:pPr>
        <w:spacing w:line="360" w:lineRule="auto"/>
        <w:ind w:left="567"/>
        <w:jc w:val="both"/>
        <w:rPr>
          <w:noProof/>
          <w:szCs w:val="24"/>
        </w:rPr>
      </w:pPr>
      <w:r w:rsidRPr="001C4EAE">
        <w:rPr>
          <w:noProof/>
          <w:szCs w:val="24"/>
        </w:rPr>
        <w:t>1.4. projektu pieteikumu izvērtēšanu, balsošanu, lēmuma pieņemšanu un projektu realizāciju.</w:t>
      </w:r>
    </w:p>
    <w:p w14:paraId="23898F93" w14:textId="77777777" w:rsidR="00E804E4" w:rsidRPr="001C4EAE" w:rsidRDefault="00E804E4" w:rsidP="00E804E4">
      <w:pPr>
        <w:numPr>
          <w:ilvl w:val="0"/>
          <w:numId w:val="1"/>
        </w:numPr>
        <w:spacing w:line="360" w:lineRule="auto"/>
        <w:ind w:left="0" w:firstLine="567"/>
        <w:jc w:val="both"/>
        <w:rPr>
          <w:noProof/>
          <w:szCs w:val="24"/>
        </w:rPr>
      </w:pPr>
      <w:r w:rsidRPr="001C4EAE">
        <w:rPr>
          <w:noProof/>
          <w:szCs w:val="24"/>
        </w:rPr>
        <w:t>Konkursa mērķis ir veicināt Ķekavas novada iedzīvotāju iniciatīvu, iesaisti un līdzdalību Ķekavas novada attīstībā un piešķirto finanšu līdzekļu izlietošanā.</w:t>
      </w:r>
    </w:p>
    <w:p w14:paraId="6F55C255"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bCs/>
          <w:noProof/>
          <w:szCs w:val="24"/>
        </w:rPr>
        <w:t xml:space="preserve">Vienas projekta idejas realizācijai piešķir ne mazāk kā 10 000 </w:t>
      </w:r>
      <w:r w:rsidRPr="001C4EAE">
        <w:rPr>
          <w:bCs/>
          <w:i/>
          <w:iCs/>
          <w:noProof/>
          <w:szCs w:val="24"/>
        </w:rPr>
        <w:t>euro</w:t>
      </w:r>
      <w:r w:rsidRPr="001C4EAE">
        <w:rPr>
          <w:bCs/>
          <w:noProof/>
          <w:szCs w:val="24"/>
        </w:rPr>
        <w:t xml:space="preserve"> (ieskaitot pievienotās vērtības nodokli) un ne vairāk kā 35 000 </w:t>
      </w:r>
      <w:r w:rsidRPr="001C4EAE">
        <w:rPr>
          <w:bCs/>
          <w:i/>
          <w:noProof/>
          <w:szCs w:val="24"/>
        </w:rPr>
        <w:t>euro</w:t>
      </w:r>
      <w:r w:rsidRPr="001C4EAE">
        <w:rPr>
          <w:bCs/>
          <w:noProof/>
          <w:szCs w:val="24"/>
        </w:rPr>
        <w:t xml:space="preserve"> (ieskaitot pievienotās vērtības nodokli). Kopējais kalendārā gadā piešķirto finanšu līdzekļu apjoms projektu ideju realizācijai ir 170 000 </w:t>
      </w:r>
      <w:r w:rsidRPr="001C4EAE">
        <w:rPr>
          <w:bCs/>
          <w:i/>
          <w:noProof/>
          <w:szCs w:val="24"/>
        </w:rPr>
        <w:t>euro</w:t>
      </w:r>
      <w:r w:rsidRPr="001C4EAE">
        <w:rPr>
          <w:bCs/>
          <w:noProof/>
          <w:szCs w:val="24"/>
        </w:rPr>
        <w:t>.</w:t>
      </w:r>
    </w:p>
    <w:p w14:paraId="480D1F1B"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bCs/>
          <w:noProof/>
          <w:szCs w:val="24"/>
        </w:rPr>
        <w:t>Finansējumu piešķir konkursā apstiprināto projektu ideju īstenošanai.</w:t>
      </w:r>
    </w:p>
    <w:p w14:paraId="3A6F1BC3" w14:textId="77777777" w:rsidR="00E804E4" w:rsidRPr="001C4EAE" w:rsidRDefault="00E804E4" w:rsidP="00E804E4">
      <w:pPr>
        <w:jc w:val="both"/>
        <w:rPr>
          <w:noProof/>
          <w:szCs w:val="24"/>
        </w:rPr>
      </w:pPr>
    </w:p>
    <w:p w14:paraId="5388D038" w14:textId="77777777" w:rsidR="00E804E4" w:rsidRPr="001C4EAE" w:rsidRDefault="00E804E4" w:rsidP="00E804E4">
      <w:pPr>
        <w:jc w:val="center"/>
        <w:rPr>
          <w:b/>
          <w:bCs/>
          <w:noProof/>
          <w:szCs w:val="24"/>
        </w:rPr>
      </w:pPr>
      <w:r w:rsidRPr="001C4EAE">
        <w:rPr>
          <w:b/>
          <w:bCs/>
          <w:noProof/>
          <w:szCs w:val="24"/>
        </w:rPr>
        <w:t>II. Finansējuma piešķiršanas nosacījumi</w:t>
      </w:r>
    </w:p>
    <w:p w14:paraId="42A8E004" w14:textId="77777777" w:rsidR="00E804E4" w:rsidRPr="001C4EAE" w:rsidRDefault="00E804E4" w:rsidP="00E804E4">
      <w:pPr>
        <w:jc w:val="both"/>
        <w:rPr>
          <w:noProof/>
          <w:szCs w:val="24"/>
        </w:rPr>
      </w:pPr>
    </w:p>
    <w:p w14:paraId="63A6D3F7"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bCs/>
          <w:noProof/>
          <w:szCs w:val="24"/>
        </w:rPr>
        <w:t>Konkursam iesniedzamā projekta ideja atbilst šādiem kritērijiem:</w:t>
      </w:r>
    </w:p>
    <w:p w14:paraId="121E94C2" w14:textId="77777777" w:rsidR="00E804E4" w:rsidRPr="001C4EAE" w:rsidRDefault="00E804E4" w:rsidP="00E804E4">
      <w:pPr>
        <w:numPr>
          <w:ilvl w:val="1"/>
          <w:numId w:val="1"/>
        </w:numPr>
        <w:spacing w:line="360" w:lineRule="auto"/>
        <w:ind w:left="0" w:firstLine="567"/>
        <w:jc w:val="both"/>
        <w:rPr>
          <w:bCs/>
          <w:noProof/>
          <w:szCs w:val="24"/>
        </w:rPr>
      </w:pPr>
      <w:r w:rsidRPr="001C4EAE">
        <w:rPr>
          <w:bCs/>
          <w:noProof/>
          <w:szCs w:val="24"/>
        </w:rPr>
        <w:t xml:space="preserve">projekta realizēšanas vieta ir sabiedrībai pieejama publiska ārtelpa ar neierobežotu piekļuvi </w:t>
      </w:r>
      <w:r w:rsidRPr="001C4EAE">
        <w:rPr>
          <w:noProof/>
          <w:szCs w:val="24"/>
        </w:rPr>
        <w:t>–</w:t>
      </w:r>
      <w:r w:rsidRPr="001C4EAE">
        <w:rPr>
          <w:bCs/>
          <w:noProof/>
          <w:szCs w:val="24"/>
        </w:rPr>
        <w:t xml:space="preserve"> īpašums, kas pieder pašvaldībai, vai ar īpašnieka saskaņojumu citai publiskai personai;</w:t>
      </w:r>
    </w:p>
    <w:p w14:paraId="3A3D8AC7" w14:textId="77777777" w:rsidR="00E804E4" w:rsidRPr="001C4EAE" w:rsidRDefault="00E804E4" w:rsidP="00E804E4">
      <w:pPr>
        <w:numPr>
          <w:ilvl w:val="1"/>
          <w:numId w:val="1"/>
        </w:numPr>
        <w:spacing w:line="360" w:lineRule="auto"/>
        <w:ind w:left="0" w:firstLine="567"/>
        <w:jc w:val="both"/>
        <w:rPr>
          <w:bCs/>
          <w:noProof/>
          <w:szCs w:val="24"/>
        </w:rPr>
      </w:pPr>
      <w:r w:rsidRPr="001C4EAE">
        <w:rPr>
          <w:bCs/>
          <w:noProof/>
          <w:szCs w:val="24"/>
        </w:rPr>
        <w:t xml:space="preserve">projekta mērķis nodrošina pašvaldības autonomo funkciju īstenošanu – teritorijas labiekārtošanu, iedzīvotāju izglītību, kultūras piedāvājumu un kultūras mantojuma saglabāšanu, iedzīvotāju veselības veicināšanu, sporta attīstību un dabas kapitāla ilgtspejīgu pārvaldību un </w:t>
      </w:r>
      <w:r w:rsidRPr="001C4EAE">
        <w:rPr>
          <w:bCs/>
          <w:noProof/>
          <w:szCs w:val="24"/>
        </w:rPr>
        <w:lastRenderedPageBreak/>
        <w:t>apsaimniekošanu, vai brīvprātīgās iniciatīvas īstenošanu, t.sk., ar deleģējuma līguma starpniecību, saskaņā ar Pašvaldību likuma 4.pantu;</w:t>
      </w:r>
    </w:p>
    <w:p w14:paraId="6601C5E3" w14:textId="77777777" w:rsidR="00E804E4" w:rsidRPr="001C4EAE" w:rsidRDefault="00E804E4" w:rsidP="00E804E4">
      <w:pPr>
        <w:numPr>
          <w:ilvl w:val="1"/>
          <w:numId w:val="1"/>
        </w:numPr>
        <w:spacing w:line="360" w:lineRule="auto"/>
        <w:ind w:left="0" w:firstLine="567"/>
        <w:jc w:val="both"/>
        <w:rPr>
          <w:noProof/>
          <w:szCs w:val="24"/>
        </w:rPr>
      </w:pPr>
      <w:r w:rsidRPr="001C4EAE">
        <w:rPr>
          <w:noProof/>
          <w:szCs w:val="24"/>
        </w:rPr>
        <w:t>projekts ir saistīts ar jaunas infrastruktūras radīšanu, vai jau esošas infrastruktūras uzlabošanu, kurai ir paliekoša un sabiedriski nozīmīga vērtība;</w:t>
      </w:r>
    </w:p>
    <w:p w14:paraId="6D118E3F" w14:textId="77777777" w:rsidR="00E804E4" w:rsidRPr="001C4EAE" w:rsidRDefault="00E804E4" w:rsidP="00E804E4">
      <w:pPr>
        <w:numPr>
          <w:ilvl w:val="1"/>
          <w:numId w:val="1"/>
        </w:numPr>
        <w:spacing w:line="360" w:lineRule="auto"/>
        <w:ind w:left="0" w:firstLine="567"/>
        <w:jc w:val="both"/>
        <w:rPr>
          <w:noProof/>
          <w:szCs w:val="24"/>
        </w:rPr>
      </w:pPr>
      <w:r w:rsidRPr="001C4EAE">
        <w:rPr>
          <w:noProof/>
          <w:szCs w:val="24"/>
        </w:rPr>
        <w:t xml:space="preserve">projektu neizmanto komercdarbībai un finansiālas peļņas gūšanai; </w:t>
      </w:r>
    </w:p>
    <w:p w14:paraId="558AFF98" w14:textId="77777777" w:rsidR="00E804E4" w:rsidRPr="001C4EAE" w:rsidRDefault="00E804E4" w:rsidP="00E804E4">
      <w:pPr>
        <w:numPr>
          <w:ilvl w:val="1"/>
          <w:numId w:val="1"/>
        </w:numPr>
        <w:spacing w:line="360" w:lineRule="auto"/>
        <w:ind w:left="0" w:firstLine="567"/>
        <w:jc w:val="both"/>
        <w:rPr>
          <w:noProof/>
          <w:szCs w:val="24"/>
        </w:rPr>
      </w:pPr>
      <w:r w:rsidRPr="001C4EAE">
        <w:rPr>
          <w:noProof/>
          <w:szCs w:val="24"/>
        </w:rPr>
        <w:t>projekta ideju nav plānots realizēt citos projektos, tās īstenošanai nav paredzēts piešķirt finansējumu no kāda cita ārējā finanšu avota, un par to iesniegts idejas iesniedzēja apliecinājums;</w:t>
      </w:r>
    </w:p>
    <w:p w14:paraId="507C5C09" w14:textId="77777777" w:rsidR="00E804E4" w:rsidRPr="001C4EAE" w:rsidRDefault="00E804E4" w:rsidP="00E804E4">
      <w:pPr>
        <w:numPr>
          <w:ilvl w:val="1"/>
          <w:numId w:val="1"/>
        </w:numPr>
        <w:spacing w:line="360" w:lineRule="auto"/>
        <w:ind w:left="0" w:firstLine="567"/>
        <w:jc w:val="both"/>
        <w:rPr>
          <w:noProof/>
          <w:szCs w:val="24"/>
        </w:rPr>
      </w:pPr>
      <w:r w:rsidRPr="001C4EAE">
        <w:rPr>
          <w:noProof/>
          <w:szCs w:val="24"/>
        </w:rPr>
        <w:t>projekta īstenošanai nav paredzēts piešķirt finansējumu no pašvaldības kārtējā gada budžeta;</w:t>
      </w:r>
    </w:p>
    <w:p w14:paraId="4DE39BBC" w14:textId="77777777" w:rsidR="00E804E4" w:rsidRPr="001C4EAE" w:rsidRDefault="00E804E4" w:rsidP="00E804E4">
      <w:pPr>
        <w:numPr>
          <w:ilvl w:val="1"/>
          <w:numId w:val="1"/>
        </w:numPr>
        <w:spacing w:line="360" w:lineRule="auto"/>
        <w:ind w:left="0" w:firstLine="567"/>
        <w:jc w:val="both"/>
        <w:rPr>
          <w:noProof/>
          <w:szCs w:val="24"/>
        </w:rPr>
      </w:pPr>
      <w:r w:rsidRPr="001C4EAE">
        <w:rPr>
          <w:bCs/>
          <w:noProof/>
          <w:szCs w:val="24"/>
        </w:rPr>
        <w:t>iesniegtajai idejai jāparedz pilnīga tās realizācija, tas ir, realizējot projektu, tam jābūt pilnībā pabeigtam (nav pieļaujams īstenot projektu vairākās kārtās).</w:t>
      </w:r>
    </w:p>
    <w:p w14:paraId="2FDA6CAA" w14:textId="77777777" w:rsidR="00E804E4" w:rsidRPr="001C4EAE" w:rsidRDefault="00E804E4" w:rsidP="00E804E4">
      <w:pPr>
        <w:pStyle w:val="BodyText"/>
        <w:rPr>
          <w:noProof/>
          <w:szCs w:val="24"/>
        </w:rPr>
      </w:pPr>
    </w:p>
    <w:p w14:paraId="698788C7" w14:textId="77777777" w:rsidR="00E804E4" w:rsidRPr="001C4EAE" w:rsidRDefault="00E804E4" w:rsidP="00E804E4">
      <w:pPr>
        <w:pStyle w:val="BodyText"/>
        <w:jc w:val="center"/>
        <w:rPr>
          <w:b/>
          <w:noProof/>
          <w:szCs w:val="24"/>
        </w:rPr>
      </w:pPr>
      <w:r w:rsidRPr="001C4EAE">
        <w:rPr>
          <w:b/>
          <w:noProof/>
          <w:szCs w:val="24"/>
        </w:rPr>
        <w:t xml:space="preserve">III. Projekta ideju pieteikuma iesniegšana un </w:t>
      </w:r>
      <w:r w:rsidRPr="001C4EAE">
        <w:rPr>
          <w:rFonts w:eastAsia="Calibri"/>
          <w:b/>
          <w:noProof/>
          <w:szCs w:val="24"/>
          <w:lang w:eastAsia="lv-LV"/>
        </w:rPr>
        <w:t>konkursa norise</w:t>
      </w:r>
    </w:p>
    <w:p w14:paraId="0F971E07" w14:textId="77777777" w:rsidR="00E804E4" w:rsidRPr="001C4EAE" w:rsidRDefault="00E804E4" w:rsidP="00E804E4">
      <w:pPr>
        <w:pStyle w:val="BodyText"/>
        <w:ind w:firstLine="720"/>
        <w:rPr>
          <w:b/>
          <w:noProof/>
          <w:szCs w:val="24"/>
        </w:rPr>
      </w:pPr>
    </w:p>
    <w:p w14:paraId="33679CF4" w14:textId="77777777" w:rsidR="00E804E4" w:rsidRPr="001C4EAE" w:rsidRDefault="00E804E4" w:rsidP="00E804E4">
      <w:pPr>
        <w:pStyle w:val="BodyText"/>
        <w:widowControl w:val="0"/>
        <w:numPr>
          <w:ilvl w:val="0"/>
          <w:numId w:val="1"/>
        </w:numPr>
        <w:overflowPunct/>
        <w:ind w:left="0" w:firstLine="567"/>
        <w:textAlignment w:val="auto"/>
        <w:rPr>
          <w:noProof/>
          <w:szCs w:val="24"/>
        </w:rPr>
      </w:pPr>
      <w:r w:rsidRPr="001C4EAE">
        <w:rPr>
          <w:noProof/>
          <w:szCs w:val="24"/>
        </w:rPr>
        <w:t>Projekta idejas iesniedzējs ir Ķekavas novadā deklarēta fiziska persona vai fiziska persona, kurai pieder īpašums Ķekavas novadā, un, kura ir sasniegusi 16</w:t>
      </w:r>
      <w:r w:rsidRPr="001C4EAE">
        <w:rPr>
          <w:noProof/>
          <w:szCs w:val="24"/>
        </w:rPr>
        <w:br/>
        <w:t>gadu vecumu, vai normatīvajos aktos noteiktā kārtībā Ķekavas novadā reģistrēta biedrība vai nodibinājums (turpmāk – iesniedzējs).</w:t>
      </w:r>
    </w:p>
    <w:p w14:paraId="28FD0F23"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noProof/>
          <w:szCs w:val="24"/>
        </w:rPr>
        <w:t xml:space="preserve">Paziņojumu par izsludināto konkursu un citu ar konkursu saistīto publisko informāciju publicē </w:t>
      </w:r>
      <w:bookmarkStart w:id="2" w:name="_Hlk125444649"/>
      <w:r w:rsidRPr="001C4EAE">
        <w:rPr>
          <w:noProof/>
          <w:szCs w:val="24"/>
        </w:rPr>
        <w:t xml:space="preserve">pašvaldības interneta vietnē </w:t>
      </w:r>
      <w:hyperlink r:id="rId5" w:history="1">
        <w:r w:rsidRPr="001C4EAE">
          <w:rPr>
            <w:rStyle w:val="Hyperlink"/>
            <w:noProof/>
            <w:szCs w:val="24"/>
          </w:rPr>
          <w:t>www.kekava.lv</w:t>
        </w:r>
      </w:hyperlink>
      <w:r w:rsidRPr="001C4EAE">
        <w:rPr>
          <w:noProof/>
          <w:szCs w:val="24"/>
        </w:rPr>
        <w:t xml:space="preserve">, </w:t>
      </w:r>
      <w:bookmarkStart w:id="3" w:name="_Hlk121903446"/>
      <w:r w:rsidRPr="001C4EAE">
        <w:rPr>
          <w:noProof/>
          <w:szCs w:val="24"/>
        </w:rPr>
        <w:t>Ķekavas novada sociālo tīklu profilos</w:t>
      </w:r>
      <w:bookmarkEnd w:id="3"/>
      <w:r w:rsidRPr="001C4EAE">
        <w:rPr>
          <w:noProof/>
          <w:szCs w:val="24"/>
        </w:rPr>
        <w:t>, kā arī pašvaldības informatīvajā izdevumā</w:t>
      </w:r>
      <w:bookmarkEnd w:id="2"/>
      <w:r w:rsidRPr="001C4EAE">
        <w:rPr>
          <w:noProof/>
          <w:szCs w:val="24"/>
        </w:rPr>
        <w:t>,</w:t>
      </w:r>
      <w:r w:rsidRPr="001C4EAE">
        <w:rPr>
          <w:rFonts w:eastAsia="Calibri"/>
          <w:noProof/>
          <w:szCs w:val="24"/>
          <w:lang w:eastAsia="lv-LV"/>
        </w:rPr>
        <w:t xml:space="preserve"> norādot</w:t>
      </w:r>
      <w:r w:rsidRPr="001C4EAE">
        <w:rPr>
          <w:rFonts w:eastAsia="Calibri"/>
          <w:noProof/>
          <w:color w:val="002060"/>
          <w:szCs w:val="24"/>
          <w:lang w:eastAsia="lv-LV"/>
        </w:rPr>
        <w:t>:</w:t>
      </w:r>
    </w:p>
    <w:p w14:paraId="0F3A8B08" w14:textId="77777777" w:rsidR="00E804E4" w:rsidRPr="001C4EAE" w:rsidRDefault="00E804E4" w:rsidP="00E804E4">
      <w:pPr>
        <w:pStyle w:val="BodyText"/>
        <w:widowControl w:val="0"/>
        <w:numPr>
          <w:ilvl w:val="1"/>
          <w:numId w:val="1"/>
        </w:numPr>
        <w:overflowPunct/>
        <w:ind w:left="0" w:firstLine="567"/>
        <w:textAlignment w:val="auto"/>
        <w:rPr>
          <w:rFonts w:eastAsia="Calibri"/>
          <w:noProof/>
          <w:szCs w:val="24"/>
          <w:lang w:eastAsia="lv-LV"/>
        </w:rPr>
      </w:pPr>
      <w:r w:rsidRPr="001C4EAE">
        <w:rPr>
          <w:rFonts w:eastAsia="Calibri"/>
          <w:noProof/>
          <w:szCs w:val="24"/>
          <w:lang w:eastAsia="lv-LV"/>
        </w:rPr>
        <w:t>kontaktpersonu pašvaldībā papildu informācijas uzziņai;</w:t>
      </w:r>
    </w:p>
    <w:p w14:paraId="53F4792A" w14:textId="77777777" w:rsidR="00E804E4" w:rsidRPr="001C4EAE" w:rsidRDefault="00E804E4" w:rsidP="00E804E4">
      <w:pPr>
        <w:pStyle w:val="BodyText"/>
        <w:widowControl w:val="0"/>
        <w:numPr>
          <w:ilvl w:val="1"/>
          <w:numId w:val="1"/>
        </w:numPr>
        <w:overflowPunct/>
        <w:ind w:left="0" w:firstLine="567"/>
        <w:textAlignment w:val="auto"/>
        <w:rPr>
          <w:rFonts w:eastAsia="Calibri"/>
          <w:noProof/>
          <w:szCs w:val="24"/>
          <w:lang w:eastAsia="lv-LV"/>
        </w:rPr>
      </w:pPr>
      <w:r w:rsidRPr="001C4EAE">
        <w:rPr>
          <w:rFonts w:eastAsia="Calibri"/>
          <w:noProof/>
          <w:szCs w:val="24"/>
          <w:lang w:eastAsia="lv-LV"/>
        </w:rPr>
        <w:t>projekta pieteikumu iesniegšanas vietas;</w:t>
      </w:r>
    </w:p>
    <w:p w14:paraId="64D91021" w14:textId="77777777" w:rsidR="00E804E4" w:rsidRPr="001C4EAE" w:rsidRDefault="00E804E4" w:rsidP="00E804E4">
      <w:pPr>
        <w:pStyle w:val="BodyText"/>
        <w:widowControl w:val="0"/>
        <w:numPr>
          <w:ilvl w:val="1"/>
          <w:numId w:val="1"/>
        </w:numPr>
        <w:overflowPunct/>
        <w:ind w:left="0" w:firstLine="567"/>
        <w:textAlignment w:val="auto"/>
        <w:rPr>
          <w:rFonts w:eastAsia="Calibri"/>
          <w:noProof/>
          <w:szCs w:val="24"/>
          <w:lang w:eastAsia="lv-LV"/>
        </w:rPr>
      </w:pPr>
      <w:r w:rsidRPr="001C4EAE">
        <w:rPr>
          <w:rFonts w:eastAsia="Calibri"/>
          <w:noProof/>
          <w:szCs w:val="24"/>
          <w:lang w:eastAsia="lv-LV"/>
        </w:rPr>
        <w:t>projekta pieteikumu iesniegšanas termiņu.</w:t>
      </w:r>
    </w:p>
    <w:p w14:paraId="764CB3F4"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bCs/>
          <w:noProof/>
          <w:szCs w:val="24"/>
        </w:rPr>
        <w:t>Projektu ideju iesniegšanas termiņš ir 2 (divi) kalendārie mēneši</w:t>
      </w:r>
      <w:r w:rsidRPr="001C4EAE">
        <w:rPr>
          <w:noProof/>
          <w:szCs w:val="24"/>
        </w:rPr>
        <w:t xml:space="preserve"> no konkursa izsludināšanas dienas.</w:t>
      </w:r>
      <w:r w:rsidRPr="001C4EAE">
        <w:rPr>
          <w:bCs/>
          <w:noProof/>
          <w:szCs w:val="24"/>
        </w:rPr>
        <w:t xml:space="preserve"> </w:t>
      </w:r>
    </w:p>
    <w:p w14:paraId="77A07C0B"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bCs/>
          <w:noProof/>
          <w:szCs w:val="24"/>
        </w:rPr>
        <w:t>Projektu idejas apstiprina konkursa kārtībā.</w:t>
      </w:r>
    </w:p>
    <w:p w14:paraId="62C39B1E"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rFonts w:eastAsia="Calibri"/>
          <w:noProof/>
          <w:szCs w:val="24"/>
          <w:lang w:eastAsia="lv-LV"/>
        </w:rPr>
        <w:t>Konkursam iesniegtās projektu idejas tiek izvērtētas šādā kārtībā:</w:t>
      </w:r>
    </w:p>
    <w:p w14:paraId="0522C81C" w14:textId="77777777" w:rsidR="00E804E4" w:rsidRPr="001C4EAE" w:rsidRDefault="00E804E4" w:rsidP="00E804E4">
      <w:pPr>
        <w:pStyle w:val="BodyText"/>
        <w:widowControl w:val="0"/>
        <w:numPr>
          <w:ilvl w:val="1"/>
          <w:numId w:val="1"/>
        </w:numPr>
        <w:overflowPunct/>
        <w:textAlignment w:val="auto"/>
        <w:rPr>
          <w:bCs/>
          <w:noProof/>
          <w:szCs w:val="24"/>
        </w:rPr>
      </w:pPr>
      <w:r w:rsidRPr="001C4EAE">
        <w:rPr>
          <w:rFonts w:eastAsia="Calibri"/>
          <w:noProof/>
          <w:szCs w:val="24"/>
          <w:lang w:eastAsia="lv-LV"/>
        </w:rPr>
        <w:t>pirmajā kārtā izvērtē konkursa vērtēšanas komisija (turpmāk – komisija). Komisiju, vismaz 5 (piecu) locekļu sastāvā, izveido un apstiprina ar pašvaldības domes priekšsēdētāja rīkojumu;</w:t>
      </w:r>
    </w:p>
    <w:p w14:paraId="22639777" w14:textId="77777777" w:rsidR="00E804E4" w:rsidRPr="001C4EAE" w:rsidRDefault="00E804E4" w:rsidP="00E804E4">
      <w:pPr>
        <w:pStyle w:val="BodyText"/>
        <w:widowControl w:val="0"/>
        <w:numPr>
          <w:ilvl w:val="1"/>
          <w:numId w:val="1"/>
        </w:numPr>
        <w:overflowPunct/>
        <w:textAlignment w:val="auto"/>
        <w:rPr>
          <w:bCs/>
          <w:noProof/>
          <w:szCs w:val="24"/>
        </w:rPr>
      </w:pPr>
      <w:r w:rsidRPr="001C4EAE">
        <w:rPr>
          <w:rFonts w:eastAsia="Calibri"/>
          <w:noProof/>
          <w:szCs w:val="24"/>
          <w:lang w:eastAsia="lv-LV"/>
        </w:rPr>
        <w:t>konkursa otrajā kārtā par iesniegtajām idejām atklāti balso iedzīvotāji;</w:t>
      </w:r>
    </w:p>
    <w:p w14:paraId="61B67A08" w14:textId="77777777" w:rsidR="00E804E4" w:rsidRPr="001C4EAE" w:rsidRDefault="00E804E4" w:rsidP="00E804E4">
      <w:pPr>
        <w:pStyle w:val="BodyText"/>
        <w:widowControl w:val="0"/>
        <w:numPr>
          <w:ilvl w:val="1"/>
          <w:numId w:val="1"/>
        </w:numPr>
        <w:overflowPunct/>
        <w:textAlignment w:val="auto"/>
        <w:rPr>
          <w:bCs/>
          <w:noProof/>
          <w:szCs w:val="24"/>
        </w:rPr>
      </w:pPr>
      <w:r w:rsidRPr="001C4EAE">
        <w:rPr>
          <w:rFonts w:eastAsia="Calibri"/>
          <w:noProof/>
          <w:szCs w:val="24"/>
          <w:lang w:eastAsia="lv-LV"/>
        </w:rPr>
        <w:t xml:space="preserve">konkursa trešajā kārtā pašvaldība īsteno tās idejas, kas saņēmušas visvairāk balsu, ievērojot nolikuma 3.punktā minēto finanšu </w:t>
      </w:r>
      <w:r w:rsidRPr="001C4EAE">
        <w:rPr>
          <w:bCs/>
          <w:noProof/>
          <w:szCs w:val="24"/>
        </w:rPr>
        <w:t>līdzekļu apjomu.</w:t>
      </w:r>
    </w:p>
    <w:p w14:paraId="307481E3" w14:textId="77777777" w:rsidR="00E804E4" w:rsidRPr="001C4EAE" w:rsidRDefault="00E804E4" w:rsidP="00E804E4">
      <w:pPr>
        <w:shd w:val="clear" w:color="auto" w:fill="FFFFFF"/>
        <w:tabs>
          <w:tab w:val="left" w:pos="1276"/>
        </w:tabs>
        <w:ind w:firstLine="567"/>
        <w:jc w:val="both"/>
        <w:rPr>
          <w:bCs/>
          <w:noProof/>
          <w:szCs w:val="24"/>
          <w:lang w:eastAsia="lv-LV"/>
        </w:rPr>
      </w:pPr>
    </w:p>
    <w:p w14:paraId="00A7BA69" w14:textId="77777777" w:rsidR="00E804E4" w:rsidRPr="001C4EAE" w:rsidRDefault="00E804E4" w:rsidP="00E804E4">
      <w:pPr>
        <w:jc w:val="center"/>
        <w:rPr>
          <w:b/>
          <w:bCs/>
          <w:noProof/>
          <w:szCs w:val="24"/>
        </w:rPr>
      </w:pPr>
      <w:r w:rsidRPr="001C4EAE">
        <w:rPr>
          <w:b/>
          <w:bCs/>
          <w:noProof/>
          <w:szCs w:val="24"/>
        </w:rPr>
        <w:t>IV. Projekta dokumenti, to noformēšanas prasības</w:t>
      </w:r>
    </w:p>
    <w:p w14:paraId="3DA6F28F" w14:textId="77777777" w:rsidR="00E804E4" w:rsidRPr="001C4EAE" w:rsidRDefault="00E804E4" w:rsidP="00E804E4">
      <w:pPr>
        <w:jc w:val="center"/>
        <w:rPr>
          <w:b/>
          <w:bCs/>
          <w:noProof/>
          <w:szCs w:val="24"/>
        </w:rPr>
      </w:pPr>
      <w:r w:rsidRPr="001C4EAE">
        <w:rPr>
          <w:b/>
          <w:bCs/>
          <w:noProof/>
          <w:szCs w:val="24"/>
        </w:rPr>
        <w:t>un iesniegšanas kārtība</w:t>
      </w:r>
    </w:p>
    <w:p w14:paraId="48B43C6E" w14:textId="77777777" w:rsidR="00E804E4" w:rsidRPr="001C4EAE" w:rsidRDefault="00E804E4" w:rsidP="00E804E4">
      <w:pPr>
        <w:ind w:firstLine="720"/>
        <w:jc w:val="both"/>
        <w:rPr>
          <w:b/>
          <w:bCs/>
          <w:noProof/>
          <w:szCs w:val="24"/>
        </w:rPr>
      </w:pPr>
    </w:p>
    <w:p w14:paraId="457F1D28" w14:textId="77777777" w:rsidR="00E804E4" w:rsidRPr="001C4EAE" w:rsidRDefault="00E804E4" w:rsidP="00E804E4">
      <w:pPr>
        <w:pStyle w:val="BodyText"/>
        <w:widowControl w:val="0"/>
        <w:numPr>
          <w:ilvl w:val="0"/>
          <w:numId w:val="1"/>
        </w:numPr>
        <w:tabs>
          <w:tab w:val="left" w:pos="851"/>
        </w:tabs>
        <w:overflowPunct/>
        <w:ind w:left="0" w:firstLine="567"/>
        <w:textAlignment w:val="auto"/>
        <w:rPr>
          <w:bCs/>
          <w:noProof/>
          <w:szCs w:val="24"/>
        </w:rPr>
      </w:pPr>
      <w:r w:rsidRPr="001C4EAE">
        <w:rPr>
          <w:noProof/>
          <w:szCs w:val="24"/>
        </w:rPr>
        <w:t>Projekta idejas pieteikums ietver šādus dokumentus:</w:t>
      </w:r>
    </w:p>
    <w:p w14:paraId="388E4F2A" w14:textId="213F5A01" w:rsidR="00E804E4" w:rsidRPr="001C4EAE" w:rsidRDefault="00E804E4" w:rsidP="00E804E4">
      <w:pPr>
        <w:pStyle w:val="BodyText"/>
        <w:widowControl w:val="0"/>
        <w:numPr>
          <w:ilvl w:val="1"/>
          <w:numId w:val="1"/>
        </w:numPr>
        <w:tabs>
          <w:tab w:val="left" w:pos="851"/>
        </w:tabs>
        <w:overflowPunct/>
        <w:ind w:left="0" w:firstLine="567"/>
        <w:textAlignment w:val="auto"/>
        <w:rPr>
          <w:bCs/>
          <w:noProof/>
          <w:szCs w:val="24"/>
        </w:rPr>
      </w:pPr>
      <w:r w:rsidRPr="001C4EAE">
        <w:rPr>
          <w:noProof/>
          <w:szCs w:val="24"/>
        </w:rPr>
        <w:t>aizpildītu un parakstītu projekta idejas pieteikuma veidlapu (</w:t>
      </w:r>
      <w:r w:rsidR="001A0BB1">
        <w:rPr>
          <w:noProof/>
          <w:szCs w:val="24"/>
        </w:rPr>
        <w:t xml:space="preserve">2. </w:t>
      </w:r>
      <w:r w:rsidRPr="001C4EAE">
        <w:rPr>
          <w:noProof/>
          <w:szCs w:val="24"/>
        </w:rPr>
        <w:t>pielikumā);</w:t>
      </w:r>
    </w:p>
    <w:p w14:paraId="467FCA9C" w14:textId="77777777" w:rsidR="00E804E4" w:rsidRPr="001C4EAE" w:rsidRDefault="00E804E4" w:rsidP="00E804E4">
      <w:pPr>
        <w:pStyle w:val="BodyText"/>
        <w:widowControl w:val="0"/>
        <w:numPr>
          <w:ilvl w:val="1"/>
          <w:numId w:val="1"/>
        </w:numPr>
        <w:tabs>
          <w:tab w:val="left" w:pos="851"/>
        </w:tabs>
        <w:overflowPunct/>
        <w:ind w:left="0" w:firstLine="567"/>
        <w:textAlignment w:val="auto"/>
        <w:rPr>
          <w:bCs/>
          <w:noProof/>
          <w:szCs w:val="24"/>
        </w:rPr>
      </w:pPr>
      <w:r w:rsidRPr="001C4EAE">
        <w:rPr>
          <w:noProof/>
          <w:szCs w:val="24"/>
        </w:rPr>
        <w:t>projekta skici un projekta vizualizāciju (titulbilde);</w:t>
      </w:r>
    </w:p>
    <w:p w14:paraId="2F8CA009" w14:textId="77777777" w:rsidR="00E804E4" w:rsidRPr="001C4EAE" w:rsidRDefault="00E804E4" w:rsidP="00E804E4">
      <w:pPr>
        <w:pStyle w:val="BodyText"/>
        <w:widowControl w:val="0"/>
        <w:numPr>
          <w:ilvl w:val="1"/>
          <w:numId w:val="1"/>
        </w:numPr>
        <w:tabs>
          <w:tab w:val="left" w:pos="851"/>
        </w:tabs>
        <w:overflowPunct/>
        <w:ind w:left="0" w:firstLine="567"/>
        <w:textAlignment w:val="auto"/>
        <w:rPr>
          <w:bCs/>
          <w:noProof/>
          <w:szCs w:val="24"/>
        </w:rPr>
      </w:pPr>
      <w:r w:rsidRPr="001C4EAE">
        <w:rPr>
          <w:noProof/>
          <w:szCs w:val="24"/>
        </w:rPr>
        <w:t>apliecinājumu no zemes īpašnieka, ja ideju plānots īstenot uz citai publiskai personai piederoša īpašuma, par gatavību slēgt zemes nomas līgumu uz laiku, kas sakrīt ar infrastruktūras amortizācijas periodu;</w:t>
      </w:r>
    </w:p>
    <w:p w14:paraId="40E4392F" w14:textId="77777777" w:rsidR="00E804E4" w:rsidRPr="001C4EAE" w:rsidRDefault="00E804E4" w:rsidP="00E804E4">
      <w:pPr>
        <w:pStyle w:val="BodyText"/>
        <w:widowControl w:val="0"/>
        <w:numPr>
          <w:ilvl w:val="1"/>
          <w:numId w:val="1"/>
        </w:numPr>
        <w:tabs>
          <w:tab w:val="left" w:pos="851"/>
        </w:tabs>
        <w:overflowPunct/>
        <w:ind w:left="0" w:firstLine="567"/>
        <w:textAlignment w:val="auto"/>
        <w:rPr>
          <w:noProof/>
          <w:szCs w:val="24"/>
        </w:rPr>
      </w:pPr>
      <w:r w:rsidRPr="001C4EAE">
        <w:rPr>
          <w:noProof/>
          <w:szCs w:val="24"/>
        </w:rPr>
        <w:t>apliecinājumu, ka projekta ideju nav plānots realizēt citos projektos, tās īstenošanai nav paredzēts piešķirt finansējumu no kāda cita ārējā finanšu avota.</w:t>
      </w:r>
    </w:p>
    <w:p w14:paraId="0E729798" w14:textId="77777777" w:rsidR="00E804E4" w:rsidRPr="001C4EAE" w:rsidRDefault="00E804E4" w:rsidP="00E804E4">
      <w:pPr>
        <w:pStyle w:val="BodyText"/>
        <w:widowControl w:val="0"/>
        <w:numPr>
          <w:ilvl w:val="0"/>
          <w:numId w:val="1"/>
        </w:numPr>
        <w:tabs>
          <w:tab w:val="left" w:pos="851"/>
        </w:tabs>
        <w:overflowPunct/>
        <w:ind w:left="0" w:firstLine="567"/>
        <w:textAlignment w:val="auto"/>
        <w:rPr>
          <w:bCs/>
          <w:noProof/>
          <w:szCs w:val="24"/>
        </w:rPr>
      </w:pPr>
      <w:r w:rsidRPr="001C4EAE">
        <w:rPr>
          <w:noProof/>
          <w:szCs w:val="24"/>
        </w:rPr>
        <w:t xml:space="preserve"> Projekta pieteikumu sagatavo datorrakstā latviešu valodā, ievērojot normatīvo aktu prasības dokumentu izstrādāšanai un noformēšanai.</w:t>
      </w:r>
    </w:p>
    <w:p w14:paraId="5D2E5BB0" w14:textId="77777777" w:rsidR="00E804E4" w:rsidRPr="001C4EAE" w:rsidRDefault="00E804E4" w:rsidP="00E804E4">
      <w:pPr>
        <w:pStyle w:val="BodyText"/>
        <w:widowControl w:val="0"/>
        <w:numPr>
          <w:ilvl w:val="0"/>
          <w:numId w:val="1"/>
        </w:numPr>
        <w:tabs>
          <w:tab w:val="left" w:pos="851"/>
        </w:tabs>
        <w:overflowPunct/>
        <w:ind w:left="0" w:firstLine="567"/>
        <w:textAlignment w:val="auto"/>
        <w:rPr>
          <w:bCs/>
          <w:noProof/>
          <w:szCs w:val="24"/>
        </w:rPr>
      </w:pPr>
      <w:r w:rsidRPr="001C4EAE">
        <w:rPr>
          <w:noProof/>
          <w:szCs w:val="24"/>
        </w:rPr>
        <w:t>Visas izmaksas, kas saistītas ar projekta pieteikuma sagatavošanu un iesniegšanu, sedz iesniedzējs.</w:t>
      </w:r>
    </w:p>
    <w:p w14:paraId="568054FD" w14:textId="77777777" w:rsidR="00E804E4" w:rsidRPr="001C4EAE" w:rsidRDefault="00E804E4" w:rsidP="00E804E4">
      <w:pPr>
        <w:pStyle w:val="BodyText"/>
        <w:widowControl w:val="0"/>
        <w:numPr>
          <w:ilvl w:val="0"/>
          <w:numId w:val="1"/>
        </w:numPr>
        <w:tabs>
          <w:tab w:val="left" w:pos="851"/>
        </w:tabs>
        <w:overflowPunct/>
        <w:ind w:left="0" w:firstLine="567"/>
        <w:textAlignment w:val="auto"/>
        <w:rPr>
          <w:bCs/>
          <w:noProof/>
          <w:szCs w:val="24"/>
        </w:rPr>
      </w:pPr>
      <w:r w:rsidRPr="001C4EAE">
        <w:rPr>
          <w:noProof/>
          <w:szCs w:val="24"/>
        </w:rPr>
        <w:t xml:space="preserve"> Projekta pieteikumu, kas noformēts papīra formā, iesniedz slēgtā aploksnē, uz aploksnes norādot šādu informāciju:</w:t>
      </w:r>
    </w:p>
    <w:p w14:paraId="144956E3" w14:textId="77777777" w:rsidR="00E804E4" w:rsidRPr="001C4EAE" w:rsidRDefault="00E804E4" w:rsidP="00E804E4">
      <w:pPr>
        <w:pStyle w:val="BodyText"/>
        <w:numPr>
          <w:ilvl w:val="1"/>
          <w:numId w:val="1"/>
        </w:numPr>
        <w:overflowPunct/>
        <w:ind w:left="0" w:firstLine="567"/>
        <w:textAlignment w:val="auto"/>
        <w:rPr>
          <w:noProof/>
          <w:szCs w:val="24"/>
        </w:rPr>
      </w:pPr>
      <w:r w:rsidRPr="001C4EAE">
        <w:rPr>
          <w:noProof/>
          <w:szCs w:val="24"/>
        </w:rPr>
        <w:t xml:space="preserve">saņēmējs </w:t>
      </w:r>
      <w:r w:rsidRPr="001C4EAE">
        <w:rPr>
          <w:rFonts w:eastAsia="Calibri"/>
          <w:noProof/>
          <w:szCs w:val="24"/>
          <w:lang w:eastAsia="lv-LV"/>
        </w:rPr>
        <w:t>–</w:t>
      </w:r>
      <w:r w:rsidRPr="001C4EAE">
        <w:rPr>
          <w:noProof/>
          <w:szCs w:val="24"/>
        </w:rPr>
        <w:t xml:space="preserve"> “Ķekavas novada pašvaldība”;</w:t>
      </w:r>
    </w:p>
    <w:p w14:paraId="5C97084C" w14:textId="77777777" w:rsidR="00E804E4" w:rsidRPr="001C4EAE" w:rsidRDefault="00E804E4" w:rsidP="00E804E4">
      <w:pPr>
        <w:pStyle w:val="BodyText"/>
        <w:numPr>
          <w:ilvl w:val="1"/>
          <w:numId w:val="1"/>
        </w:numPr>
        <w:overflowPunct/>
        <w:ind w:left="0" w:firstLine="567"/>
        <w:textAlignment w:val="auto"/>
        <w:rPr>
          <w:noProof/>
          <w:szCs w:val="24"/>
        </w:rPr>
      </w:pPr>
      <w:r w:rsidRPr="001C4EAE">
        <w:rPr>
          <w:noProof/>
          <w:szCs w:val="24"/>
        </w:rPr>
        <w:t>norāde “Ķekavas novada pašvaldības līdzdalības budžeta projektu ideju konkursam”;</w:t>
      </w:r>
    </w:p>
    <w:p w14:paraId="2926308A" w14:textId="77777777" w:rsidR="00E804E4" w:rsidRPr="001C4EAE" w:rsidRDefault="00E804E4" w:rsidP="00E804E4">
      <w:pPr>
        <w:pStyle w:val="BodyText"/>
        <w:numPr>
          <w:ilvl w:val="1"/>
          <w:numId w:val="1"/>
        </w:numPr>
        <w:overflowPunct/>
        <w:ind w:left="0" w:firstLine="567"/>
        <w:textAlignment w:val="auto"/>
        <w:rPr>
          <w:noProof/>
          <w:szCs w:val="24"/>
        </w:rPr>
      </w:pPr>
      <w:r w:rsidRPr="001C4EAE">
        <w:rPr>
          <w:noProof/>
          <w:szCs w:val="24"/>
        </w:rPr>
        <w:t>iesniedzēja kontaktinformācija.</w:t>
      </w:r>
    </w:p>
    <w:p w14:paraId="3920EB4F" w14:textId="77777777" w:rsidR="00E804E4" w:rsidRPr="001C4EAE" w:rsidRDefault="00E804E4" w:rsidP="00E804E4">
      <w:pPr>
        <w:pStyle w:val="BodyText"/>
        <w:widowControl w:val="0"/>
        <w:numPr>
          <w:ilvl w:val="0"/>
          <w:numId w:val="1"/>
        </w:numPr>
        <w:tabs>
          <w:tab w:val="left" w:pos="851"/>
        </w:tabs>
        <w:overflowPunct/>
        <w:ind w:left="0" w:firstLine="567"/>
        <w:textAlignment w:val="auto"/>
        <w:rPr>
          <w:bCs/>
          <w:noProof/>
          <w:szCs w:val="24"/>
        </w:rPr>
      </w:pPr>
      <w:r w:rsidRPr="001C4EAE">
        <w:rPr>
          <w:noProof/>
          <w:szCs w:val="24"/>
        </w:rPr>
        <w:t xml:space="preserve">Projekta pieteikumu, kas noformēts papīra formā, iesniedz Ķekavas novada Valsts un pašvaldības vienotajā klientu apkalpošanas centrā Ķekavā, Baložos vai Baldonē. Papildus minētajam šo projektu elektroniskā formā, norādot projekta nosaukumu, nosūta uz elektroniskā pasta adresi </w:t>
      </w:r>
      <w:r w:rsidRPr="001C4EAE">
        <w:rPr>
          <w:i/>
          <w:iCs/>
          <w:noProof/>
          <w:szCs w:val="24"/>
        </w:rPr>
        <w:t>novads@kekava.lv</w:t>
      </w:r>
      <w:r w:rsidRPr="001C4EAE">
        <w:rPr>
          <w:noProof/>
          <w:szCs w:val="24"/>
        </w:rPr>
        <w:t xml:space="preserve"> ar norādi “Ķekavas novada pašvaldības līdzdalības budžeta projektu ideju konkursam”.</w:t>
      </w:r>
    </w:p>
    <w:p w14:paraId="3EF012FC" w14:textId="77777777" w:rsidR="00E804E4" w:rsidRPr="001C4EAE" w:rsidRDefault="00E804E4" w:rsidP="00E804E4">
      <w:pPr>
        <w:pStyle w:val="BodyText"/>
        <w:widowControl w:val="0"/>
        <w:numPr>
          <w:ilvl w:val="0"/>
          <w:numId w:val="1"/>
        </w:numPr>
        <w:tabs>
          <w:tab w:val="left" w:pos="851"/>
        </w:tabs>
        <w:overflowPunct/>
        <w:ind w:left="0" w:firstLine="567"/>
        <w:textAlignment w:val="auto"/>
        <w:rPr>
          <w:bCs/>
          <w:noProof/>
          <w:szCs w:val="24"/>
        </w:rPr>
      </w:pPr>
      <w:r w:rsidRPr="001C4EAE">
        <w:rPr>
          <w:noProof/>
          <w:szCs w:val="24"/>
        </w:rPr>
        <w:t xml:space="preserve">Projekta pieteikumu var iesniegt arī elektroniski, to parakstot ar drošu elektronisko parakstu un nosūtot uz elektroniskā pasta adresi </w:t>
      </w:r>
      <w:bookmarkStart w:id="4" w:name="_Hlk121903374"/>
      <w:r w:rsidRPr="001C4EAE">
        <w:rPr>
          <w:i/>
          <w:iCs/>
          <w:noProof/>
          <w:szCs w:val="24"/>
        </w:rPr>
        <w:t>novads@kekava.lv</w:t>
      </w:r>
      <w:r w:rsidRPr="001C4EAE">
        <w:rPr>
          <w:noProof/>
          <w:szCs w:val="24"/>
        </w:rPr>
        <w:t xml:space="preserve"> </w:t>
      </w:r>
      <w:bookmarkEnd w:id="4"/>
      <w:r w:rsidRPr="001C4EAE">
        <w:rPr>
          <w:noProof/>
          <w:szCs w:val="24"/>
        </w:rPr>
        <w:t xml:space="preserve">Iesniedzot projekta pieteikumu elektroniski, to sagatavo vienā elektroniskā dokumenta pakotnē un norāda nolikuma 14. punktā minēto informāciju. </w:t>
      </w:r>
    </w:p>
    <w:p w14:paraId="1B152CDC" w14:textId="77777777" w:rsidR="00E804E4" w:rsidRPr="001C4EAE" w:rsidRDefault="00E804E4" w:rsidP="00E804E4">
      <w:pPr>
        <w:pStyle w:val="BodyText"/>
        <w:widowControl w:val="0"/>
        <w:numPr>
          <w:ilvl w:val="0"/>
          <w:numId w:val="1"/>
        </w:numPr>
        <w:tabs>
          <w:tab w:val="left" w:pos="851"/>
        </w:tabs>
        <w:overflowPunct/>
        <w:ind w:left="0" w:firstLine="567"/>
        <w:textAlignment w:val="auto"/>
        <w:rPr>
          <w:bCs/>
          <w:noProof/>
          <w:szCs w:val="24"/>
        </w:rPr>
      </w:pPr>
      <w:r w:rsidRPr="001C4EAE">
        <w:rPr>
          <w:noProof/>
          <w:szCs w:val="24"/>
        </w:rPr>
        <w:t xml:space="preserve">Projekta pieteikumi, kas iesniegti pēc nolikuma 8. punktā paredzētā termiņa vai kuros nav norādīta nolikuma 14. punktā minētā informācija, vienas darba dienas laikā nosūtīta uz norādīto sūtītāja korespondences adresi. </w:t>
      </w:r>
    </w:p>
    <w:p w14:paraId="1666A933" w14:textId="77777777" w:rsidR="00E804E4" w:rsidRPr="001C4EAE" w:rsidRDefault="00E804E4" w:rsidP="00E804E4">
      <w:pPr>
        <w:pStyle w:val="BodyText"/>
        <w:widowControl w:val="0"/>
        <w:numPr>
          <w:ilvl w:val="0"/>
          <w:numId w:val="1"/>
        </w:numPr>
        <w:tabs>
          <w:tab w:val="left" w:pos="851"/>
        </w:tabs>
        <w:overflowPunct/>
        <w:ind w:left="0" w:firstLine="567"/>
        <w:textAlignment w:val="auto"/>
        <w:rPr>
          <w:bCs/>
          <w:noProof/>
          <w:szCs w:val="24"/>
        </w:rPr>
      </w:pPr>
      <w:r w:rsidRPr="001C4EAE">
        <w:rPr>
          <w:noProof/>
          <w:szCs w:val="24"/>
        </w:rPr>
        <w:t>Iesniedzējs ir tiesīgs pirms konkursa projektu iesniegšanas termiņa beigām grozīt vai atsaukt iesniegto projekta pieteikumu.</w:t>
      </w:r>
    </w:p>
    <w:p w14:paraId="7B75C29F" w14:textId="77777777" w:rsidR="00E804E4" w:rsidRPr="001C4EAE" w:rsidRDefault="00E804E4" w:rsidP="00E804E4">
      <w:pPr>
        <w:pStyle w:val="BodyText"/>
        <w:widowControl w:val="0"/>
        <w:numPr>
          <w:ilvl w:val="0"/>
          <w:numId w:val="1"/>
        </w:numPr>
        <w:tabs>
          <w:tab w:val="left" w:pos="851"/>
        </w:tabs>
        <w:overflowPunct/>
        <w:ind w:left="0" w:firstLine="567"/>
        <w:textAlignment w:val="auto"/>
        <w:rPr>
          <w:bCs/>
          <w:noProof/>
          <w:szCs w:val="24"/>
        </w:rPr>
      </w:pPr>
      <w:r w:rsidRPr="001C4EAE">
        <w:rPr>
          <w:noProof/>
          <w:szCs w:val="24"/>
        </w:rPr>
        <w:lastRenderedPageBreak/>
        <w:t>Visus konkursam iesniegtos projektus publicē pašvaldības interneta vietnē</w:t>
      </w:r>
      <w:r w:rsidRPr="001C4EAE">
        <w:rPr>
          <w:noProof/>
          <w:szCs w:val="24"/>
        </w:rPr>
        <w:br/>
      </w:r>
      <w:hyperlink r:id="rId6" w:history="1">
        <w:r w:rsidRPr="001C4EAE">
          <w:rPr>
            <w:rStyle w:val="Hyperlink"/>
            <w:noProof/>
            <w:szCs w:val="24"/>
          </w:rPr>
          <w:t>www.kekava.lv</w:t>
        </w:r>
      </w:hyperlink>
      <w:r w:rsidRPr="001C4EAE">
        <w:rPr>
          <w:noProof/>
          <w:szCs w:val="24"/>
        </w:rPr>
        <w:t xml:space="preserve">, Ķekavas novada sociālo tīklu profilos, kā arī pašvaldības informatīvajā izdevumā, norādot idejas nosaukumu un projekta vizualizāciju. </w:t>
      </w:r>
    </w:p>
    <w:p w14:paraId="6FB83755" w14:textId="77777777" w:rsidR="00E804E4" w:rsidRPr="001C4EAE" w:rsidRDefault="00E804E4" w:rsidP="00E804E4">
      <w:pPr>
        <w:tabs>
          <w:tab w:val="left" w:pos="945"/>
        </w:tabs>
        <w:jc w:val="both"/>
        <w:rPr>
          <w:b/>
          <w:bCs/>
          <w:noProof/>
          <w:szCs w:val="24"/>
        </w:rPr>
      </w:pPr>
    </w:p>
    <w:p w14:paraId="092FB58A" w14:textId="77777777" w:rsidR="00E804E4" w:rsidRPr="001C4EAE" w:rsidRDefault="00E804E4" w:rsidP="00E804E4">
      <w:pPr>
        <w:jc w:val="center"/>
        <w:rPr>
          <w:b/>
          <w:bCs/>
          <w:noProof/>
          <w:szCs w:val="24"/>
        </w:rPr>
      </w:pPr>
      <w:r w:rsidRPr="001C4EAE">
        <w:rPr>
          <w:b/>
          <w:bCs/>
          <w:noProof/>
          <w:szCs w:val="24"/>
        </w:rPr>
        <w:t>V</w:t>
      </w:r>
      <w:r w:rsidRPr="001C4EAE">
        <w:rPr>
          <w:b/>
          <w:noProof/>
          <w:szCs w:val="24"/>
        </w:rPr>
        <w:t>.</w:t>
      </w:r>
      <w:r w:rsidRPr="001C4EAE">
        <w:rPr>
          <w:noProof/>
          <w:szCs w:val="24"/>
        </w:rPr>
        <w:t xml:space="preserve"> </w:t>
      </w:r>
      <w:r w:rsidRPr="001C4EAE">
        <w:rPr>
          <w:b/>
          <w:bCs/>
          <w:noProof/>
          <w:szCs w:val="24"/>
        </w:rPr>
        <w:t>Projektu pieteikumu izvērtēšana, balsošana,</w:t>
      </w:r>
    </w:p>
    <w:p w14:paraId="065413C7" w14:textId="77777777" w:rsidR="00E804E4" w:rsidRPr="001C4EAE" w:rsidRDefault="00E804E4" w:rsidP="00E804E4">
      <w:pPr>
        <w:jc w:val="center"/>
        <w:rPr>
          <w:b/>
          <w:bCs/>
          <w:noProof/>
          <w:szCs w:val="24"/>
        </w:rPr>
      </w:pPr>
      <w:r w:rsidRPr="001C4EAE">
        <w:rPr>
          <w:b/>
          <w:bCs/>
          <w:noProof/>
          <w:szCs w:val="24"/>
        </w:rPr>
        <w:t>lēmuma pieņemšana un projektu realizācija</w:t>
      </w:r>
    </w:p>
    <w:p w14:paraId="628765F3" w14:textId="77777777" w:rsidR="00E804E4" w:rsidRPr="001C4EAE" w:rsidRDefault="00E804E4" w:rsidP="00E804E4">
      <w:pPr>
        <w:jc w:val="both"/>
        <w:rPr>
          <w:b/>
          <w:bCs/>
          <w:noProof/>
          <w:szCs w:val="24"/>
        </w:rPr>
      </w:pPr>
    </w:p>
    <w:p w14:paraId="7F5EFF01"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bCs/>
          <w:noProof/>
          <w:szCs w:val="24"/>
        </w:rPr>
        <w:t>Par iesniegtajiem projektu pieteikumiem komisija pieņem lēmumu divu kalendāro mēnešu laikā pēc projektu iesniegšanas termiņa beigām.</w:t>
      </w:r>
    </w:p>
    <w:p w14:paraId="7A69C07F"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rFonts w:eastAsia="Calibri"/>
          <w:noProof/>
          <w:szCs w:val="24"/>
          <w:lang w:eastAsia="lv-LV"/>
        </w:rPr>
        <w:t>Komisijas</w:t>
      </w:r>
      <w:r w:rsidRPr="001C4EAE">
        <w:rPr>
          <w:noProof/>
          <w:szCs w:val="24"/>
        </w:rPr>
        <w:t xml:space="preserve"> kompetencē ir:</w:t>
      </w:r>
    </w:p>
    <w:p w14:paraId="460AC125" w14:textId="77777777" w:rsidR="00E804E4" w:rsidRPr="001C4EAE" w:rsidRDefault="00E804E4" w:rsidP="00E804E4">
      <w:pPr>
        <w:pStyle w:val="ListParagraph"/>
        <w:numPr>
          <w:ilvl w:val="1"/>
          <w:numId w:val="1"/>
        </w:numPr>
        <w:spacing w:line="360" w:lineRule="auto"/>
        <w:jc w:val="both"/>
        <w:rPr>
          <w:noProof/>
          <w:szCs w:val="24"/>
        </w:rPr>
      </w:pPr>
      <w:r w:rsidRPr="001C4EAE">
        <w:rPr>
          <w:noProof/>
          <w:szCs w:val="24"/>
        </w:rPr>
        <w:t>izvērtēt konkursam iesniegtos projektu pieteikumus, noteikt atbalstāmos projektu pieteikumus un tiem piešķiramā finansējuma apjomu;</w:t>
      </w:r>
    </w:p>
    <w:p w14:paraId="25A08FC5" w14:textId="77777777" w:rsidR="00E804E4" w:rsidRPr="001C4EAE" w:rsidRDefault="00E804E4" w:rsidP="00E804E4">
      <w:pPr>
        <w:pStyle w:val="ListParagraph"/>
        <w:numPr>
          <w:ilvl w:val="1"/>
          <w:numId w:val="1"/>
        </w:numPr>
        <w:spacing w:line="360" w:lineRule="auto"/>
        <w:jc w:val="both"/>
        <w:rPr>
          <w:noProof/>
          <w:szCs w:val="24"/>
        </w:rPr>
      </w:pPr>
      <w:r w:rsidRPr="001C4EAE">
        <w:rPr>
          <w:noProof/>
          <w:szCs w:val="24"/>
        </w:rPr>
        <w:t>lūgt iesniedzējam precizēt projekta pieteikumā ietverto informāciju, ja tas nepieciešams iesniegtā projekta pieteikuma vērtēšanai, norādot atbildes sniegšanas termiņu;</w:t>
      </w:r>
    </w:p>
    <w:p w14:paraId="1BB83E8D" w14:textId="77777777" w:rsidR="00E804E4" w:rsidRPr="001C4EAE" w:rsidRDefault="00E804E4" w:rsidP="00E804E4">
      <w:pPr>
        <w:pStyle w:val="ListParagraph"/>
        <w:numPr>
          <w:ilvl w:val="1"/>
          <w:numId w:val="1"/>
        </w:numPr>
        <w:spacing w:line="360" w:lineRule="auto"/>
        <w:jc w:val="both"/>
        <w:rPr>
          <w:noProof/>
          <w:szCs w:val="24"/>
        </w:rPr>
      </w:pPr>
      <w:r w:rsidRPr="001C4EAE">
        <w:rPr>
          <w:noProof/>
          <w:szCs w:val="24"/>
        </w:rPr>
        <w:t>pieaicināt komisijas darbā nozaru ekspertus atzinumu sniegšanai;</w:t>
      </w:r>
    </w:p>
    <w:p w14:paraId="064473BA" w14:textId="77777777" w:rsidR="00E804E4" w:rsidRPr="001C4EAE" w:rsidRDefault="00E804E4" w:rsidP="00E804E4">
      <w:pPr>
        <w:pStyle w:val="ListParagraph"/>
        <w:numPr>
          <w:ilvl w:val="1"/>
          <w:numId w:val="1"/>
        </w:numPr>
        <w:spacing w:line="360" w:lineRule="auto"/>
        <w:jc w:val="both"/>
        <w:rPr>
          <w:noProof/>
          <w:szCs w:val="24"/>
        </w:rPr>
      </w:pPr>
      <w:r w:rsidRPr="001C4EAE">
        <w:rPr>
          <w:noProof/>
          <w:szCs w:val="24"/>
        </w:rPr>
        <w:t>sniegt atbildes uz ieinteresēto personu uzdotajiem jautājumiem;</w:t>
      </w:r>
    </w:p>
    <w:p w14:paraId="0B186B82" w14:textId="77777777" w:rsidR="00E804E4" w:rsidRPr="001C4EAE" w:rsidRDefault="00E804E4" w:rsidP="00E804E4">
      <w:pPr>
        <w:pStyle w:val="ListParagraph"/>
        <w:numPr>
          <w:ilvl w:val="1"/>
          <w:numId w:val="1"/>
        </w:numPr>
        <w:spacing w:line="360" w:lineRule="auto"/>
        <w:jc w:val="both"/>
        <w:rPr>
          <w:noProof/>
          <w:szCs w:val="24"/>
        </w:rPr>
      </w:pPr>
      <w:r w:rsidRPr="001C4EAE">
        <w:rPr>
          <w:noProof/>
          <w:szCs w:val="24"/>
        </w:rPr>
        <w:t xml:space="preserve">lemt par projekta pieteikuma </w:t>
      </w:r>
      <w:r w:rsidRPr="001C4EAE">
        <w:rPr>
          <w:bCs/>
          <w:noProof/>
          <w:szCs w:val="24"/>
        </w:rPr>
        <w:t xml:space="preserve">noraidīšanu, ja </w:t>
      </w:r>
      <w:r w:rsidRPr="001C4EAE">
        <w:rPr>
          <w:bCs/>
          <w:noProof/>
          <w:szCs w:val="24"/>
          <w:lang w:eastAsia="x-none"/>
        </w:rPr>
        <w:t>projekts neatbilst nolikumā noteiktajām prasībām;</w:t>
      </w:r>
    </w:p>
    <w:p w14:paraId="42E111E6" w14:textId="77777777" w:rsidR="00E804E4" w:rsidRPr="001C4EAE" w:rsidRDefault="00E804E4" w:rsidP="00E804E4">
      <w:pPr>
        <w:pStyle w:val="ListParagraph"/>
        <w:numPr>
          <w:ilvl w:val="1"/>
          <w:numId w:val="1"/>
        </w:numPr>
        <w:spacing w:line="360" w:lineRule="auto"/>
        <w:jc w:val="both"/>
        <w:rPr>
          <w:noProof/>
          <w:szCs w:val="24"/>
        </w:rPr>
      </w:pPr>
      <w:r w:rsidRPr="001C4EAE">
        <w:rPr>
          <w:noProof/>
          <w:szCs w:val="24"/>
        </w:rPr>
        <w:t>lemt par atkārtota konkursa izsludināšanu;</w:t>
      </w:r>
    </w:p>
    <w:p w14:paraId="4F787CD2" w14:textId="77777777" w:rsidR="00E804E4" w:rsidRPr="001C4EAE" w:rsidRDefault="00E804E4" w:rsidP="00E804E4">
      <w:pPr>
        <w:pStyle w:val="ListParagraph"/>
        <w:numPr>
          <w:ilvl w:val="1"/>
          <w:numId w:val="1"/>
        </w:numPr>
        <w:spacing w:line="360" w:lineRule="auto"/>
        <w:jc w:val="both"/>
        <w:rPr>
          <w:noProof/>
          <w:szCs w:val="24"/>
        </w:rPr>
      </w:pPr>
      <w:r w:rsidRPr="001C4EAE">
        <w:rPr>
          <w:noProof/>
          <w:szCs w:val="24"/>
        </w:rPr>
        <w:t>lemt par pilnīgu vai daļēju konkursa balsojuma rezultātu anulēšanu;</w:t>
      </w:r>
    </w:p>
    <w:p w14:paraId="5C595D14" w14:textId="77777777" w:rsidR="00E804E4" w:rsidRPr="001C4EAE" w:rsidRDefault="00E804E4" w:rsidP="00E804E4">
      <w:pPr>
        <w:pStyle w:val="ListParagraph"/>
        <w:numPr>
          <w:ilvl w:val="1"/>
          <w:numId w:val="1"/>
        </w:numPr>
        <w:spacing w:line="360" w:lineRule="auto"/>
        <w:jc w:val="both"/>
        <w:rPr>
          <w:noProof/>
          <w:szCs w:val="24"/>
        </w:rPr>
      </w:pPr>
      <w:r w:rsidRPr="001C4EAE">
        <w:rPr>
          <w:noProof/>
          <w:szCs w:val="24"/>
        </w:rPr>
        <w:t>lemt par konkursa balsojuma termiņa pagarinājumu;</w:t>
      </w:r>
    </w:p>
    <w:p w14:paraId="6B54AB78" w14:textId="77777777" w:rsidR="00E804E4" w:rsidRPr="001C4EAE" w:rsidRDefault="00E804E4" w:rsidP="00E804E4">
      <w:pPr>
        <w:pStyle w:val="ListParagraph"/>
        <w:numPr>
          <w:ilvl w:val="1"/>
          <w:numId w:val="1"/>
        </w:numPr>
        <w:spacing w:line="360" w:lineRule="auto"/>
        <w:jc w:val="both"/>
        <w:rPr>
          <w:noProof/>
          <w:szCs w:val="24"/>
        </w:rPr>
      </w:pPr>
      <w:r w:rsidRPr="001C4EAE">
        <w:rPr>
          <w:noProof/>
          <w:szCs w:val="24"/>
        </w:rPr>
        <w:t>veikt citas darbības atbilstoši nolikumam.</w:t>
      </w:r>
    </w:p>
    <w:p w14:paraId="2A430751"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bCs/>
          <w:noProof/>
          <w:szCs w:val="24"/>
        </w:rPr>
        <w:t>Komisija ir lemttiesīga, ja tās sēdē piedalās vairāk nekā puse no tās locekļiem.</w:t>
      </w:r>
    </w:p>
    <w:p w14:paraId="687C777B"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noProof/>
          <w:szCs w:val="24"/>
        </w:rPr>
        <w:t>Pirms komisijas sēdes katrs komisijas loceklis paraksta apliecinājumu, ka viņš nav personīgi ieinteresēts kādā no konkursam iesniegtajiem projektu pieteikumiem. Ja komisijas loceklis ir personīgi ieinteresēts kāda iesniegtā projekta pieteikuma izskatīšanā, viņš par to informē pārējos komisijas locekļus un atstata sevi no konkrētā konkursa pieteikumu izskatīšanas.</w:t>
      </w:r>
    </w:p>
    <w:p w14:paraId="0A008759"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bCs/>
          <w:noProof/>
          <w:szCs w:val="24"/>
        </w:rPr>
        <w:t>Komisijas darbu vada komisijas priekšsēdētājs vai komisijas priekšsēdētāja vietnieks. Komisija lēmumus pieņem sēdes laikā, atklāti balsojot. Lēmums ir pieņemts, ja par to nobalsojis klātesošo komisijas locekļu vairākums. Balsīm sadaloties vienādi, izšķirošā ir komisijas priekšsēdētāja balss.</w:t>
      </w:r>
    </w:p>
    <w:p w14:paraId="515516C1"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bCs/>
          <w:noProof/>
          <w:szCs w:val="24"/>
        </w:rPr>
        <w:t>Komisijas sēdes protokolē. Protokolā par katru iesniegto pieteikumu iekļauj šādas ziņas: iesniedzējs (vārds, uzvārds, personas kods, vai biedrības nosaukums, reģistrācijas numurs), projekta nosaukums, projekta realizēšanai iespējamais nepieciešamais finansējums.</w:t>
      </w:r>
      <w:r w:rsidRPr="001C4EAE">
        <w:rPr>
          <w:noProof/>
          <w:szCs w:val="24"/>
        </w:rPr>
        <w:t xml:space="preserve"> Protokolu paraksta komisijas priekšsēdētājs un komisijas sekretārs.</w:t>
      </w:r>
      <w:bookmarkStart w:id="5" w:name="_Hlk125377098"/>
    </w:p>
    <w:p w14:paraId="4856D782"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rFonts w:eastAsia="Calibri"/>
          <w:noProof/>
          <w:szCs w:val="24"/>
          <w:lang w:eastAsia="lv-LV"/>
        </w:rPr>
        <w:lastRenderedPageBreak/>
        <w:t>Komisija pirmajā vērtēšanas kārtā izvērtē visas iesniegtās projektu idejas, atbilstoši vērtēšanas kritērijiem, kas norādīti nolikuma 1.pielikumā.</w:t>
      </w:r>
    </w:p>
    <w:bookmarkEnd w:id="5"/>
    <w:p w14:paraId="4696778F"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noProof/>
          <w:szCs w:val="24"/>
        </w:rPr>
        <w:t>Komisija projekta pieteikumu izskata un virza tālāk šādā kārtībā:</w:t>
      </w:r>
    </w:p>
    <w:p w14:paraId="157580EB" w14:textId="77777777" w:rsidR="00E804E4" w:rsidRPr="001C4EAE" w:rsidRDefault="00E804E4" w:rsidP="00E804E4">
      <w:pPr>
        <w:pStyle w:val="BodyText"/>
        <w:numPr>
          <w:ilvl w:val="1"/>
          <w:numId w:val="1"/>
        </w:numPr>
        <w:overflowPunct/>
        <w:textAlignment w:val="auto"/>
        <w:rPr>
          <w:noProof/>
          <w:szCs w:val="24"/>
        </w:rPr>
      </w:pPr>
      <w:r w:rsidRPr="001C4EAE">
        <w:rPr>
          <w:noProof/>
          <w:szCs w:val="24"/>
        </w:rPr>
        <w:t>pārbauda iesniegtā projektu atbilstību nolikuma 5. punkta prasībām;</w:t>
      </w:r>
    </w:p>
    <w:p w14:paraId="57DF7449" w14:textId="77777777" w:rsidR="00E804E4" w:rsidRPr="001C4EAE" w:rsidRDefault="00E804E4" w:rsidP="00E804E4">
      <w:pPr>
        <w:pStyle w:val="BodyText"/>
        <w:numPr>
          <w:ilvl w:val="1"/>
          <w:numId w:val="1"/>
        </w:numPr>
        <w:overflowPunct/>
        <w:textAlignment w:val="auto"/>
        <w:rPr>
          <w:noProof/>
          <w:szCs w:val="24"/>
        </w:rPr>
      </w:pPr>
      <w:r w:rsidRPr="001C4EAE">
        <w:rPr>
          <w:noProof/>
          <w:szCs w:val="24"/>
        </w:rPr>
        <w:t>ja no vienas apdzīvotas teritorijas iesniegti vairāki līdzīgi projekti, vai projekti, kas savstarpēji viens otru papildina, saskaņojot ar iesniedzējiem, komisija tos apvieno vienā projektā;</w:t>
      </w:r>
    </w:p>
    <w:p w14:paraId="327D0836" w14:textId="77777777" w:rsidR="00E804E4" w:rsidRPr="001C4EAE" w:rsidRDefault="00E804E4" w:rsidP="00E804E4">
      <w:pPr>
        <w:pStyle w:val="BodyText"/>
        <w:numPr>
          <w:ilvl w:val="1"/>
          <w:numId w:val="1"/>
        </w:numPr>
        <w:overflowPunct/>
        <w:textAlignment w:val="auto"/>
        <w:rPr>
          <w:noProof/>
          <w:szCs w:val="24"/>
        </w:rPr>
      </w:pPr>
      <w:r w:rsidRPr="001C4EAE">
        <w:rPr>
          <w:noProof/>
          <w:szCs w:val="24"/>
        </w:rPr>
        <w:t>ja projekts neatbilst nolikuma 5. punkta prasībām, to noraida;</w:t>
      </w:r>
    </w:p>
    <w:p w14:paraId="01B0C47B" w14:textId="77777777" w:rsidR="00E804E4" w:rsidRPr="001C4EAE" w:rsidRDefault="00E804E4" w:rsidP="00E804E4">
      <w:pPr>
        <w:pStyle w:val="BodyText"/>
        <w:numPr>
          <w:ilvl w:val="1"/>
          <w:numId w:val="1"/>
        </w:numPr>
        <w:overflowPunct/>
        <w:textAlignment w:val="auto"/>
        <w:rPr>
          <w:noProof/>
          <w:szCs w:val="24"/>
        </w:rPr>
      </w:pPr>
      <w:r w:rsidRPr="001C4EAE">
        <w:rPr>
          <w:noProof/>
          <w:szCs w:val="24"/>
        </w:rPr>
        <w:t>pēc projekta pārbaudes, ja nepieciešams, to nosūta attiecīgajām kompetentajām institūcijām projekta realizācijas iespējamības izvērtēšanai un projekta realizācijas ietvaros veicamo darbību noteikšanai;</w:t>
      </w:r>
    </w:p>
    <w:p w14:paraId="756E5362" w14:textId="77777777" w:rsidR="00E804E4" w:rsidRPr="001C4EAE" w:rsidRDefault="00E804E4" w:rsidP="00E804E4">
      <w:pPr>
        <w:pStyle w:val="BodyText"/>
        <w:numPr>
          <w:ilvl w:val="1"/>
          <w:numId w:val="1"/>
        </w:numPr>
        <w:overflowPunct/>
        <w:textAlignment w:val="auto"/>
        <w:rPr>
          <w:noProof/>
          <w:szCs w:val="24"/>
        </w:rPr>
      </w:pPr>
      <w:r w:rsidRPr="001C4EAE">
        <w:rPr>
          <w:noProof/>
          <w:szCs w:val="24"/>
        </w:rPr>
        <w:t>projektu, kura realizācija, pēc tā izvērtēšanas kompetentajās institūcijās, ir atzīta par neiespējamu, noraida;</w:t>
      </w:r>
    </w:p>
    <w:p w14:paraId="2481D95B" w14:textId="60F7DDD7" w:rsidR="00E804E4" w:rsidRPr="001C4EAE" w:rsidRDefault="00E804E4" w:rsidP="00E804E4">
      <w:pPr>
        <w:pStyle w:val="BodyText"/>
        <w:numPr>
          <w:ilvl w:val="1"/>
          <w:numId w:val="1"/>
        </w:numPr>
        <w:overflowPunct/>
        <w:textAlignment w:val="auto"/>
        <w:rPr>
          <w:noProof/>
          <w:szCs w:val="24"/>
        </w:rPr>
      </w:pPr>
      <w:r w:rsidRPr="001C4EAE">
        <w:rPr>
          <w:noProof/>
          <w:szCs w:val="24"/>
        </w:rPr>
        <w:t>projektu, kuru realizācija, pēc tā izvērtēšanas kompetentajās institūcijās, ir atzīta par iespējamu, ierindo atbilstošajā balsošanas grupā – pilsēta, teritorija ar vairāk nekā 500 iedzīvotājiem, teritorija ar mazāk nekā 500 iedzīvotājiem, kas norādīti</w:t>
      </w:r>
      <w:r w:rsidRPr="001C4EAE">
        <w:rPr>
          <w:rFonts w:eastAsia="Calibri"/>
          <w:noProof/>
          <w:szCs w:val="24"/>
          <w:lang w:eastAsia="lv-LV"/>
        </w:rPr>
        <w:t xml:space="preserve"> nolikuma </w:t>
      </w:r>
      <w:r w:rsidR="001A0BB1">
        <w:rPr>
          <w:rFonts w:eastAsia="Calibri"/>
          <w:noProof/>
          <w:szCs w:val="24"/>
          <w:lang w:eastAsia="lv-LV"/>
        </w:rPr>
        <w:t>3</w:t>
      </w:r>
      <w:r w:rsidRPr="001C4EAE">
        <w:rPr>
          <w:rFonts w:eastAsia="Calibri"/>
          <w:noProof/>
          <w:szCs w:val="24"/>
          <w:lang w:eastAsia="lv-LV"/>
        </w:rPr>
        <w:t>. pielikumā</w:t>
      </w:r>
      <w:r w:rsidRPr="001C4EAE">
        <w:rPr>
          <w:noProof/>
          <w:szCs w:val="24"/>
        </w:rPr>
        <w:t>, un nodod balsošanai iedzīvotājiem.</w:t>
      </w:r>
    </w:p>
    <w:p w14:paraId="247C411E"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szCs w:val="24"/>
        </w:rPr>
        <w:t>Katram balss tiesīgajam novada iedzīvotājam ir trīs balsis – viena projektam pilsētā, viena projektam teritorijā ar vairāk nekā 500 iedzīvotājiem un viena projektam teritorijā ar mazāk nekā 500 iedzīvotājiem.</w:t>
      </w:r>
    </w:p>
    <w:p w14:paraId="4DDAD332"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bCs/>
          <w:noProof/>
          <w:szCs w:val="24"/>
        </w:rPr>
        <w:t xml:space="preserve">Balsojumā </w:t>
      </w:r>
      <w:r w:rsidRPr="001C4EAE">
        <w:rPr>
          <w:szCs w:val="24"/>
        </w:rPr>
        <w:t>var piedalīties, tikai nododot visas trīs balsis.</w:t>
      </w:r>
    </w:p>
    <w:p w14:paraId="5EE500F3"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bCs/>
          <w:noProof/>
          <w:szCs w:val="24"/>
        </w:rPr>
        <w:t>Balsojumu par vienu projektu katrā balsošanas grupā var veikt klātienē Ķekavas novada Valsts un pašvaldības vienotajā klientu apkalpošanas centrā Ķekavā, Baložos vai Baldonē, uzrādot personu apliecinošu dokumentu.</w:t>
      </w:r>
    </w:p>
    <w:p w14:paraId="126257AD"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bCs/>
          <w:noProof/>
          <w:szCs w:val="24"/>
        </w:rPr>
        <w:t>Balsojumu par vienu projektu katrā balsošanas grupā var veikt elektroniski Mana Balss balsošanas saitē www.lemejs.lv</w:t>
      </w:r>
      <w:r w:rsidRPr="001C4EAE">
        <w:rPr>
          <w:noProof/>
          <w:szCs w:val="24"/>
        </w:rPr>
        <w:t xml:space="preserve"> </w:t>
      </w:r>
      <w:r w:rsidRPr="001C4EAE">
        <w:rPr>
          <w:bCs/>
          <w:noProof/>
          <w:szCs w:val="24"/>
        </w:rPr>
        <w:t>atbilstoši autorizācijas un balsošanas noteikumiem.</w:t>
      </w:r>
    </w:p>
    <w:p w14:paraId="61CA42D1"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bCs/>
          <w:noProof/>
          <w:szCs w:val="24"/>
        </w:rPr>
        <w:t>Balsot var vienu reizi persona, kura sasniegusi 16 gadu vecumu, un, kuras deklarētā dzīvesvieta ir Ķekavas novadā. Pašvaldībai ir tiesības pārbaudīt, vai persona balsojuma brīdī ir sasniegusi 16 gadu vecumu un ir deklarējusi savu dzīvesvietu Ķekavas novadā, tādejādi pārliecinoties, ka balsojums ir derīgs.</w:t>
      </w:r>
    </w:p>
    <w:p w14:paraId="277223E5"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bCs/>
          <w:noProof/>
          <w:szCs w:val="24"/>
        </w:rPr>
        <w:t>Balsošana notiek ne mazāk kā divas nedēļas un ne ilgāk kā vienu mēnesi. Balsošanas beigu datumu norāda, nododot projektus balsošanai.</w:t>
      </w:r>
    </w:p>
    <w:p w14:paraId="60D7C51B"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bCs/>
          <w:noProof/>
          <w:szCs w:val="24"/>
        </w:rPr>
        <w:t xml:space="preserve">Noslēdzoties konkursa balsojuma termiņam, tiek apkopoti balsojuma rezultāti, uz kuru pamata komisija pieņem lēmumu par finansējuma piešķiršanu. Vispirms finansējums tiek piešķirts vienam projektam no katras balsošanas grupas, kas saņēmis visvairāk balsis, ja grupā </w:t>
      </w:r>
      <w:r w:rsidRPr="001C4EAE">
        <w:rPr>
          <w:bCs/>
          <w:noProof/>
          <w:szCs w:val="24"/>
        </w:rPr>
        <w:lastRenderedPageBreak/>
        <w:t>iesniegti vismaz 3 (trīs) projekti. Pēc tam finansējums tiek piešķirts secīgi visiem nākamajiem projektiem ar vislielāko balsu sakaitu, ievērojot nolikuma 3. punktā paredzētā finansējuma apmēru.</w:t>
      </w:r>
    </w:p>
    <w:p w14:paraId="50B1907F"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bCs/>
          <w:noProof/>
          <w:szCs w:val="24"/>
        </w:rPr>
        <w:t>Ja konkurss ir noslēdzies ar vienādu balsu skaitu vairākiem projektiem, kuru realizācija, ievērojot nolikuma 3. punktā paredzētā finansējuma apmēru, vienlaikus nav iespējama, komisija apstiprina to projektu, kurš ir iesniegts ātrāk.</w:t>
      </w:r>
    </w:p>
    <w:p w14:paraId="4701435C"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bCs/>
          <w:noProof/>
          <w:szCs w:val="24"/>
        </w:rPr>
        <w:t>Komisija pieņemto lēmumu paziņo iesniedzējam 10 darba dienu laikā no komisijas sēdes, kad lēmums pieņemts, dienas.</w:t>
      </w:r>
    </w:p>
    <w:p w14:paraId="1681F77E"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noProof/>
          <w:szCs w:val="24"/>
        </w:rPr>
        <w:t xml:space="preserve"> </w:t>
      </w:r>
      <w:r w:rsidRPr="001C4EAE">
        <w:rPr>
          <w:bCs/>
          <w:noProof/>
          <w:szCs w:val="24"/>
        </w:rPr>
        <w:t>Komisija var izbeigt konkursu bez rezultātiem, ja:</w:t>
      </w:r>
    </w:p>
    <w:p w14:paraId="130052CD" w14:textId="77777777" w:rsidR="00E804E4" w:rsidRPr="001C4EAE" w:rsidRDefault="00E804E4" w:rsidP="00E804E4">
      <w:pPr>
        <w:pStyle w:val="BodyText"/>
        <w:widowControl w:val="0"/>
        <w:numPr>
          <w:ilvl w:val="1"/>
          <w:numId w:val="1"/>
        </w:numPr>
        <w:overflowPunct/>
        <w:textAlignment w:val="auto"/>
        <w:rPr>
          <w:bCs/>
          <w:noProof/>
          <w:szCs w:val="24"/>
        </w:rPr>
      </w:pPr>
      <w:r w:rsidRPr="001C4EAE">
        <w:rPr>
          <w:bCs/>
          <w:noProof/>
          <w:szCs w:val="24"/>
        </w:rPr>
        <w:t>nav iesniegts neviens projekts;</w:t>
      </w:r>
    </w:p>
    <w:p w14:paraId="0E753487" w14:textId="77777777" w:rsidR="00E804E4" w:rsidRPr="001C4EAE" w:rsidRDefault="00E804E4" w:rsidP="00E804E4">
      <w:pPr>
        <w:pStyle w:val="BodyText"/>
        <w:widowControl w:val="0"/>
        <w:numPr>
          <w:ilvl w:val="1"/>
          <w:numId w:val="1"/>
        </w:numPr>
        <w:overflowPunct/>
        <w:textAlignment w:val="auto"/>
        <w:rPr>
          <w:bCs/>
          <w:noProof/>
          <w:szCs w:val="24"/>
        </w:rPr>
      </w:pPr>
      <w:r w:rsidRPr="001C4EAE">
        <w:rPr>
          <w:bCs/>
          <w:noProof/>
          <w:szCs w:val="24"/>
        </w:rPr>
        <w:t>visi iesniegtie projektu pieteikumi neatbilst nolikuma 5. punkta prasībām;</w:t>
      </w:r>
    </w:p>
    <w:p w14:paraId="416CDF68" w14:textId="77777777" w:rsidR="00E804E4" w:rsidRPr="001C4EAE" w:rsidRDefault="00E804E4" w:rsidP="00E804E4">
      <w:pPr>
        <w:pStyle w:val="BodyText"/>
        <w:widowControl w:val="0"/>
        <w:numPr>
          <w:ilvl w:val="1"/>
          <w:numId w:val="1"/>
        </w:numPr>
        <w:overflowPunct/>
        <w:textAlignment w:val="auto"/>
        <w:rPr>
          <w:bCs/>
          <w:noProof/>
          <w:szCs w:val="24"/>
        </w:rPr>
      </w:pPr>
      <w:r w:rsidRPr="001C4EAE">
        <w:rPr>
          <w:bCs/>
          <w:noProof/>
          <w:szCs w:val="24"/>
        </w:rPr>
        <w:t>ir konstatēts cits būtisks iemesls, kas liedz turpināt konkursa norisi.</w:t>
      </w:r>
    </w:p>
    <w:p w14:paraId="08C373BF"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rFonts w:eastAsia="Calibri"/>
          <w:noProof/>
          <w:szCs w:val="24"/>
          <w:lang w:eastAsia="lv-LV"/>
        </w:rPr>
        <w:t xml:space="preserve">Paziņojumu par konkursa rezultātiem publicē </w:t>
      </w:r>
      <w:bookmarkStart w:id="6" w:name="_Hlk121904092"/>
      <w:r w:rsidRPr="001C4EAE">
        <w:rPr>
          <w:noProof/>
          <w:szCs w:val="24"/>
        </w:rPr>
        <w:t>pašvaldības interneta vietnē</w:t>
      </w:r>
      <w:r w:rsidRPr="001C4EAE">
        <w:t xml:space="preserve"> </w:t>
      </w:r>
      <w:hyperlink r:id="rId7" w:history="1">
        <w:r w:rsidRPr="001C4EAE">
          <w:rPr>
            <w:rStyle w:val="Hyperlink"/>
            <w:rFonts w:eastAsia="Calibri"/>
            <w:i/>
            <w:iCs/>
            <w:noProof/>
            <w:szCs w:val="24"/>
            <w:lang w:eastAsia="lv-LV"/>
          </w:rPr>
          <w:t>www.kekava.lv</w:t>
        </w:r>
      </w:hyperlink>
      <w:r w:rsidRPr="001C4EAE">
        <w:rPr>
          <w:rFonts w:eastAsia="Calibri"/>
          <w:noProof/>
          <w:szCs w:val="24"/>
          <w:lang w:eastAsia="lv-LV"/>
        </w:rPr>
        <w:t xml:space="preserve">, </w:t>
      </w:r>
      <w:r w:rsidRPr="001C4EAE">
        <w:rPr>
          <w:noProof/>
          <w:szCs w:val="24"/>
        </w:rPr>
        <w:t>Ķekavas novada sociālo tīklu profilos, kā arī novada informatīvajā izdevumā.</w:t>
      </w:r>
      <w:bookmarkEnd w:id="6"/>
    </w:p>
    <w:p w14:paraId="4D3C2D7E"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rFonts w:eastAsia="Calibri"/>
          <w:noProof/>
          <w:szCs w:val="24"/>
          <w:lang w:eastAsia="lv-LV"/>
        </w:rPr>
        <w:t xml:space="preserve">Komisijai ir tiesības pilnīgi vai daļēji anulēt konkursa balsojuma rezultātus, ja balsojuma norisē ir konstatēti būtiski normatīvo aktu pārkāpumi. Paziņojumu par konkursa balsojuma rezultātu anulēšanu publicē </w:t>
      </w:r>
      <w:r w:rsidRPr="001C4EAE">
        <w:rPr>
          <w:noProof/>
          <w:szCs w:val="24"/>
        </w:rPr>
        <w:t>pašvaldības interneta vietnē</w:t>
      </w:r>
      <w:r w:rsidRPr="001C4EAE">
        <w:t xml:space="preserve"> </w:t>
      </w:r>
      <w:hyperlink r:id="rId8" w:history="1">
        <w:r w:rsidRPr="001C4EAE">
          <w:rPr>
            <w:rStyle w:val="Hyperlink"/>
            <w:rFonts w:eastAsia="Calibri"/>
            <w:i/>
            <w:iCs/>
            <w:noProof/>
            <w:szCs w:val="24"/>
            <w:lang w:eastAsia="lv-LV"/>
          </w:rPr>
          <w:t>www.kekava.lv</w:t>
        </w:r>
      </w:hyperlink>
      <w:r w:rsidRPr="001C4EAE">
        <w:rPr>
          <w:rFonts w:eastAsia="Calibri"/>
          <w:noProof/>
          <w:szCs w:val="24"/>
          <w:lang w:eastAsia="lv-LV"/>
        </w:rPr>
        <w:t xml:space="preserve">, </w:t>
      </w:r>
      <w:r w:rsidRPr="001C4EAE">
        <w:rPr>
          <w:noProof/>
          <w:szCs w:val="24"/>
        </w:rPr>
        <w:t>Ķekavas novada sociālo tīklu profilos, kā arī novada informatīvajā izdevumā.</w:t>
      </w:r>
    </w:p>
    <w:p w14:paraId="18AA2314"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rFonts w:eastAsia="Calibri"/>
          <w:noProof/>
          <w:szCs w:val="24"/>
          <w:lang w:eastAsia="lv-LV"/>
        </w:rPr>
        <w:t xml:space="preserve">Pilnīgi vai daļēji anulējot konkursa balsojuma rezultātus, komisija pieņem lēmumu par turpmāko balsojuma norisi. </w:t>
      </w:r>
    </w:p>
    <w:p w14:paraId="521063BF"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rFonts w:eastAsia="Calibri"/>
          <w:noProof/>
          <w:szCs w:val="24"/>
          <w:lang w:eastAsia="lv-LV"/>
        </w:rPr>
        <w:t>Konkursa kārtībā apstiprināto projektu īsteno pašvaldības administrācija sadarbībā ar iesniedzēju,</w:t>
      </w:r>
      <w:r w:rsidRPr="001C4EAE">
        <w:rPr>
          <w:rFonts w:eastAsia="Calibri"/>
          <w:noProof/>
          <w:color w:val="FF0000"/>
          <w:szCs w:val="24"/>
          <w:lang w:eastAsia="lv-LV"/>
        </w:rPr>
        <w:t xml:space="preserve"> </w:t>
      </w:r>
      <w:r w:rsidRPr="001C4EAE">
        <w:rPr>
          <w:rFonts w:eastAsia="Calibri"/>
          <w:noProof/>
          <w:szCs w:val="24"/>
          <w:lang w:eastAsia="lv-LV"/>
        </w:rPr>
        <w:t>ievērojot programmas līdzekļu piešķiršanas, sadalīšanas un apmaksas kārtības iekšējos noteikumus.</w:t>
      </w:r>
    </w:p>
    <w:p w14:paraId="59CF7A0A" w14:textId="77777777" w:rsidR="00E804E4" w:rsidRPr="001C4EAE" w:rsidRDefault="00E804E4" w:rsidP="00E804E4">
      <w:pPr>
        <w:pStyle w:val="BodyText"/>
        <w:widowControl w:val="0"/>
        <w:numPr>
          <w:ilvl w:val="0"/>
          <w:numId w:val="1"/>
        </w:numPr>
        <w:overflowPunct/>
        <w:ind w:left="0" w:firstLine="567"/>
        <w:textAlignment w:val="auto"/>
        <w:rPr>
          <w:bCs/>
          <w:noProof/>
          <w:szCs w:val="24"/>
        </w:rPr>
      </w:pPr>
      <w:r w:rsidRPr="001C4EAE">
        <w:rPr>
          <w:bCs/>
          <w:noProof/>
          <w:szCs w:val="24"/>
        </w:rPr>
        <w:t>Projektus realizē:</w:t>
      </w:r>
    </w:p>
    <w:p w14:paraId="0789C1CE" w14:textId="77777777" w:rsidR="00E804E4" w:rsidRPr="001C4EAE" w:rsidRDefault="00E804E4" w:rsidP="00E804E4">
      <w:pPr>
        <w:pStyle w:val="BodyText"/>
        <w:widowControl w:val="0"/>
        <w:numPr>
          <w:ilvl w:val="1"/>
          <w:numId w:val="1"/>
        </w:numPr>
        <w:overflowPunct/>
        <w:textAlignment w:val="auto"/>
        <w:rPr>
          <w:bCs/>
          <w:noProof/>
          <w:szCs w:val="24"/>
        </w:rPr>
      </w:pPr>
      <w:r w:rsidRPr="001C4EAE">
        <w:rPr>
          <w:bCs/>
          <w:noProof/>
          <w:szCs w:val="24"/>
        </w:rPr>
        <w:t>ar budžetu no 10 000 euro līdz 19 999 euro (ieskaitot pievienotās vērtības nodokli) viena gada laikā, no apstiprināšanas brīža;</w:t>
      </w:r>
    </w:p>
    <w:p w14:paraId="4ADCAC17" w14:textId="77777777" w:rsidR="00E804E4" w:rsidRPr="001C4EAE" w:rsidRDefault="00E804E4" w:rsidP="00E804E4">
      <w:pPr>
        <w:pStyle w:val="BodyText"/>
        <w:widowControl w:val="0"/>
        <w:numPr>
          <w:ilvl w:val="1"/>
          <w:numId w:val="1"/>
        </w:numPr>
        <w:overflowPunct/>
        <w:textAlignment w:val="auto"/>
        <w:rPr>
          <w:bCs/>
          <w:noProof/>
          <w:szCs w:val="24"/>
        </w:rPr>
      </w:pPr>
      <w:r w:rsidRPr="001C4EAE">
        <w:rPr>
          <w:bCs/>
          <w:noProof/>
          <w:szCs w:val="24"/>
        </w:rPr>
        <w:t>ar budžetu no 20 000 euro līdz 35 000 euro (ieskaitot pievienotās vērtības nodokli) divu gadu laikā, no apstiprināšanas brīža.</w:t>
      </w:r>
    </w:p>
    <w:p w14:paraId="0EC2C74C" w14:textId="30B8F21E" w:rsidR="00E804E4" w:rsidRPr="001C4EAE" w:rsidRDefault="00E804E4" w:rsidP="00E804E4">
      <w:pPr>
        <w:pStyle w:val="BodyText"/>
        <w:widowControl w:val="0"/>
        <w:numPr>
          <w:ilvl w:val="0"/>
          <w:numId w:val="1"/>
        </w:numPr>
        <w:overflowPunct/>
        <w:spacing w:after="120"/>
        <w:ind w:left="0" w:firstLine="567"/>
        <w:textAlignment w:val="auto"/>
        <w:rPr>
          <w:bCs/>
          <w:noProof/>
          <w:szCs w:val="24"/>
        </w:rPr>
      </w:pPr>
      <w:r w:rsidRPr="001C4EAE">
        <w:rPr>
          <w:bCs/>
          <w:noProof/>
          <w:szCs w:val="24"/>
        </w:rPr>
        <w:t xml:space="preserve"> Teritorija, saskaņā ar nolikuma </w:t>
      </w:r>
      <w:r w:rsidR="001A0BB1">
        <w:rPr>
          <w:bCs/>
          <w:noProof/>
          <w:szCs w:val="24"/>
        </w:rPr>
        <w:t>3</w:t>
      </w:r>
      <w:r w:rsidRPr="001C4EAE">
        <w:rPr>
          <w:bCs/>
          <w:noProof/>
          <w:szCs w:val="24"/>
        </w:rPr>
        <w:t>. pielikumā uzskaitīto plānojumu, kurā realizējamais projekts ir apstiprināts un piešķirts finansējums, nevar startēt pašvaldības līdzdalības budžetēšanas projektu konkursos turpmāko vienu gadu.</w:t>
      </w:r>
    </w:p>
    <w:p w14:paraId="61647963" w14:textId="77777777" w:rsidR="00E804E4" w:rsidRPr="001C4EAE" w:rsidRDefault="00E804E4" w:rsidP="00E804E4">
      <w:pPr>
        <w:pStyle w:val="BodyText"/>
        <w:widowControl w:val="0"/>
        <w:overflowPunct/>
        <w:spacing w:after="120"/>
        <w:textAlignment w:val="auto"/>
        <w:rPr>
          <w:bCs/>
          <w:noProof/>
          <w:szCs w:val="24"/>
        </w:rPr>
      </w:pPr>
    </w:p>
    <w:p w14:paraId="6691AF71" w14:textId="77777777" w:rsidR="00E804E4" w:rsidRPr="001C4EAE" w:rsidRDefault="00E804E4" w:rsidP="00E804E4">
      <w:pPr>
        <w:rPr>
          <w:rFonts w:eastAsia="Times New Roman"/>
          <w:color w:val="000000" w:themeColor="text1"/>
          <w:szCs w:val="24"/>
          <w:lang w:eastAsia="lv-LV"/>
        </w:rPr>
      </w:pPr>
      <w:r w:rsidRPr="001C4EAE">
        <w:rPr>
          <w:rFonts w:eastAsia="Times New Roman"/>
          <w:color w:val="000000" w:themeColor="text1"/>
          <w:szCs w:val="24"/>
          <w:lang w:eastAsia="lv-LV"/>
        </w:rPr>
        <w:t xml:space="preserve">Domes priekšsēdētājs </w:t>
      </w:r>
      <w:r w:rsidRPr="001C4EAE">
        <w:rPr>
          <w:rFonts w:eastAsia="Times New Roman"/>
          <w:color w:val="000000" w:themeColor="text1"/>
          <w:szCs w:val="24"/>
          <w:lang w:eastAsia="lv-LV"/>
        </w:rPr>
        <w:tab/>
      </w:r>
      <w:r w:rsidRPr="001C4EAE">
        <w:rPr>
          <w:rFonts w:eastAsia="Times New Roman"/>
          <w:color w:val="000000" w:themeColor="text1"/>
          <w:szCs w:val="24"/>
          <w:lang w:eastAsia="lv-LV"/>
        </w:rPr>
        <w:tab/>
        <w:t>(*PARAKSTS)</w:t>
      </w:r>
      <w:r w:rsidRPr="001C4EAE">
        <w:rPr>
          <w:rFonts w:eastAsia="Times New Roman"/>
          <w:color w:val="000000" w:themeColor="text1"/>
          <w:szCs w:val="24"/>
          <w:lang w:eastAsia="lv-LV"/>
        </w:rPr>
        <w:tab/>
      </w:r>
      <w:r w:rsidRPr="001C4EAE">
        <w:rPr>
          <w:rFonts w:eastAsia="Times New Roman"/>
          <w:color w:val="000000" w:themeColor="text1"/>
          <w:szCs w:val="24"/>
          <w:lang w:eastAsia="lv-LV"/>
        </w:rPr>
        <w:tab/>
        <w:t xml:space="preserve">J. </w:t>
      </w:r>
      <w:proofErr w:type="spellStart"/>
      <w:r w:rsidRPr="001C4EAE">
        <w:rPr>
          <w:rFonts w:eastAsia="Times New Roman"/>
          <w:color w:val="000000" w:themeColor="text1"/>
          <w:szCs w:val="24"/>
          <w:lang w:eastAsia="lv-LV"/>
        </w:rPr>
        <w:t>Žilko</w:t>
      </w:r>
      <w:proofErr w:type="spellEnd"/>
    </w:p>
    <w:p w14:paraId="7E047224" w14:textId="77777777" w:rsidR="00E804E4" w:rsidRPr="001C4EAE" w:rsidRDefault="00E804E4" w:rsidP="00E804E4">
      <w:pPr>
        <w:rPr>
          <w:rFonts w:eastAsia="Times New Roman"/>
          <w:color w:val="000000" w:themeColor="text1"/>
          <w:szCs w:val="24"/>
          <w:lang w:eastAsia="lv-LV"/>
        </w:rPr>
      </w:pPr>
    </w:p>
    <w:p w14:paraId="0B9BC518" w14:textId="77777777" w:rsidR="00E804E4" w:rsidRPr="001C4EAE" w:rsidRDefault="00E804E4" w:rsidP="00E804E4">
      <w:pPr>
        <w:rPr>
          <w:b/>
          <w:szCs w:val="24"/>
          <w:lang w:eastAsia="lv-LV"/>
        </w:rPr>
      </w:pPr>
      <w:r w:rsidRPr="001C4EAE">
        <w:rPr>
          <w:b/>
          <w:szCs w:val="24"/>
          <w:lang w:eastAsia="lv-LV"/>
        </w:rPr>
        <w:t xml:space="preserve">*ŠIS  DOKUMENTS  IR  ELEKTRONISKI  PARAKSTĪTS  AR  DROŠU </w:t>
      </w:r>
    </w:p>
    <w:p w14:paraId="71E4E07D" w14:textId="77777777" w:rsidR="00E804E4" w:rsidRPr="001C4EAE" w:rsidRDefault="00E804E4" w:rsidP="00E804E4">
      <w:pPr>
        <w:rPr>
          <w:rFonts w:eastAsia="Times New Roman"/>
          <w:color w:val="000000" w:themeColor="text1"/>
          <w:szCs w:val="24"/>
          <w:lang w:eastAsia="lv-LV"/>
        </w:rPr>
      </w:pPr>
      <w:r w:rsidRPr="001C4EAE">
        <w:rPr>
          <w:b/>
          <w:szCs w:val="24"/>
          <w:lang w:eastAsia="lv-LV"/>
        </w:rPr>
        <w:t>ELEKTRONISKO  PARAKSTU  UN  SATUR  LAIKA  ZĪMOGU.</w:t>
      </w:r>
    </w:p>
    <w:p w14:paraId="14FF4FC3" w14:textId="77777777" w:rsidR="00BA4114" w:rsidRDefault="00BA4114"/>
    <w:sectPr w:rsidR="00BA4114" w:rsidSect="00984571">
      <w:footerReference w:type="even" r:id="rId9"/>
      <w:footerReference w:type="default" r:id="rId10"/>
      <w:headerReference w:type="first" r:id="rId11"/>
      <w:pgSz w:w="11906" w:h="16838" w:code="9"/>
      <w:pgMar w:top="1080" w:right="707" w:bottom="1134" w:left="1701" w:header="567"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5679" w14:textId="77777777" w:rsidR="002D67DE" w:rsidRDefault="00000000"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E2651" w14:textId="77777777" w:rsidR="00ED7B75" w:rsidRDefault="00000000"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FE79" w14:textId="77777777" w:rsidR="002D67DE" w:rsidRDefault="00000000"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FE47DE" w14:textId="77777777" w:rsidR="00ED7B75" w:rsidRDefault="00000000" w:rsidP="002D67DE">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5331" w14:textId="77777777" w:rsidR="00955DD0" w:rsidRDefault="00000000" w:rsidP="00E12479">
    <w:pPr>
      <w:ind w:left="1843" w:right="991"/>
      <w:jc w:val="center"/>
      <w:rPr>
        <w:b/>
        <w:sz w:val="32"/>
        <w:szCs w:val="32"/>
      </w:rPr>
    </w:pPr>
    <w:r>
      <w:rPr>
        <w:noProof/>
        <w:sz w:val="32"/>
        <w:szCs w:val="32"/>
        <w:lang w:eastAsia="lv-LV"/>
      </w:rPr>
      <w:drawing>
        <wp:anchor distT="0" distB="0" distL="114300" distR="114300" simplePos="0" relativeHeight="251659264" behindDoc="1" locked="0" layoutInCell="1" allowOverlap="1" wp14:anchorId="6B1076D7" wp14:editId="71ABF4AA">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54528" w14:textId="77777777" w:rsidR="00ED7B75" w:rsidRPr="003804CD" w:rsidRDefault="00000000" w:rsidP="00E12479">
    <w:pPr>
      <w:ind w:left="1843" w:right="991"/>
      <w:jc w:val="center"/>
      <w:rPr>
        <w:b/>
        <w:sz w:val="32"/>
        <w:szCs w:val="32"/>
      </w:rPr>
    </w:pPr>
    <w:r w:rsidRPr="003804CD">
      <w:rPr>
        <w:b/>
        <w:sz w:val="32"/>
        <w:szCs w:val="32"/>
      </w:rPr>
      <w:t xml:space="preserve">ĶEKAVAS NOVADA </w:t>
    </w:r>
    <w:r>
      <w:rPr>
        <w:b/>
        <w:sz w:val="32"/>
        <w:szCs w:val="32"/>
      </w:rPr>
      <w:t>DOME</w:t>
    </w:r>
  </w:p>
  <w:p w14:paraId="1DCAFEE1" w14:textId="77777777" w:rsidR="00ED7B75" w:rsidRPr="003804CD" w:rsidRDefault="00000000" w:rsidP="00E12479">
    <w:pPr>
      <w:ind w:left="1843" w:right="991"/>
      <w:jc w:val="center"/>
      <w:rPr>
        <w:sz w:val="16"/>
        <w:szCs w:val="16"/>
      </w:rPr>
    </w:pPr>
  </w:p>
  <w:p w14:paraId="0FA0AE38" w14:textId="77777777" w:rsidR="00ED7B75" w:rsidRDefault="00000000" w:rsidP="00E12479">
    <w:pPr>
      <w:ind w:left="1843" w:right="991"/>
      <w:jc w:val="center"/>
      <w:rPr>
        <w:sz w:val="20"/>
      </w:rPr>
    </w:pPr>
    <w:r>
      <w:rPr>
        <w:sz w:val="20"/>
      </w:rPr>
      <w:t>Gaismas iela 19 k-9</w:t>
    </w:r>
    <w:r>
      <w:rPr>
        <w:sz w:val="20"/>
      </w:rPr>
      <w:t xml:space="preserve"> -1</w:t>
    </w:r>
    <w:r>
      <w:rPr>
        <w:sz w:val="20"/>
      </w:rPr>
      <w:t>, Ķekava, Ķekavas novads, LV-2123,</w:t>
    </w:r>
  </w:p>
  <w:p w14:paraId="224861D4" w14:textId="77777777" w:rsidR="00ED7B75" w:rsidRDefault="00000000" w:rsidP="00E12479">
    <w:pPr>
      <w:ind w:left="1843" w:right="991"/>
      <w:jc w:val="center"/>
      <w:rPr>
        <w:sz w:val="20"/>
      </w:rPr>
    </w:pPr>
    <w:r>
      <w:rPr>
        <w:sz w:val="20"/>
      </w:rPr>
      <w:t xml:space="preserve">tālrunis 67935803, e-pasts: </w:t>
    </w:r>
    <w:hyperlink r:id="rId2" w:history="1">
      <w:r w:rsidRPr="00D523AC">
        <w:rPr>
          <w:rStyle w:val="Hyperlink"/>
          <w:sz w:val="20"/>
        </w:rPr>
        <w:t>novads@kekava.lv</w:t>
      </w:r>
    </w:hyperlink>
  </w:p>
  <w:p w14:paraId="4DDDC06E" w14:textId="77777777" w:rsidR="00ED7B75" w:rsidRPr="001D793B" w:rsidRDefault="00000000" w:rsidP="001D793B">
    <w:pPr>
      <w:ind w:left="1548" w:right="1133" w:firstLine="306"/>
      <w:jc w:val="center"/>
      <w:rPr>
        <w:sz w:val="20"/>
      </w:rPr>
    </w:pPr>
    <w:r>
      <w:rPr>
        <w:noProof/>
        <w:lang w:eastAsia="lv-LV"/>
      </w:rPr>
      <mc:AlternateContent>
        <mc:Choice Requires="wps">
          <w:drawing>
            <wp:anchor distT="0" distB="0" distL="114300" distR="114300" simplePos="0" relativeHeight="251660288" behindDoc="0" locked="0" layoutInCell="1" allowOverlap="1" wp14:anchorId="6CD60096" wp14:editId="68E16AC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648D6"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L1swEAAFMDAAAOAAAAZHJzL2Uyb0RvYy54bWysU8lu2zAQvRfoPxC8x5KFoItgOQcnaQ9p&#10;ayDJB4y5SEQoDjGkLfnvSzKOEyS3ojoQnO3xzZvR6moeLTsoCgZdx5eLmjPlBErj+o4/PtxefOMs&#10;RHASLDrV8aMK/Gr9+dNq8q1qcEArFbEE4kI7+Y4PMfq2qoIY1AhhgV65FNRII8RkUl9Jgimhj7Zq&#10;6vpLNSFJTyhUCMl7/Rzk64KvtRLxj9ZBRWY7nrjFclI5d/ms1itoewI/GHGiAf/AYgTj0qNnqGuI&#10;wPZkPkCNRhAG1HEhcKxQayNU6SF1s6zfdXM/gFellyRO8GeZwv+DFb8PG7elTF3M7t7foXgKzOFm&#10;ANerQuDh6NPgllmqavKhPZdkI/gtsd30C2XKgX3EosKsaWTaGv8zF2bw1Cmbi+zHs+xqjkwk52XT&#10;fF/WaTriJVZBmyFyoacQfygcWb503BqXFYEWDnchZkqvKdnt8NZYW6ZqHZvS883XBJ1DAa2ROVoM&#10;6ncbS+wAeTHKVxp8l0a4d7KgDQrkzekewdjne3rdupMuWYq8d6HdoTxu6UWvNLlC87RleTXe2qX6&#10;9V9Y/wUAAP//AwBQSwMEFAAGAAgAAAAhAIQQiOjcAAAACQEAAA8AAABkcnMvZG93bnJldi54bWxM&#10;j81KxEAQhO+C7zC04M2dJLBriJks4g8IEsTVy956M20SzPSEzGw2vr0tHvRY1UX1V+V2cYOaaQq9&#10;ZwPpKgFF3Hjbc2vg/e3xKgcVIrLFwTMZ+KIA2+r8rMTC+hO/0ryLrZISDgUa6GIcC61D05HDsPIj&#10;sdw+/OQwipxabSc8SbkbdJYkG+2wZ/nQ4Uh3HTWfu6MzMKc1vzw97P39M9btOq3tvrmOxlxeLLc3&#10;oCIt8S8MP/iCDpUwHfyRbVCD6E0mW6KBLFuDkkCe5WIcfg1dlfr/guobAAD//wMAUEsBAi0AFAAG&#10;AAgAAAAhALaDOJL+AAAA4QEAABMAAAAAAAAAAAAAAAAAAAAAAFtDb250ZW50X1R5cGVzXS54bWxQ&#10;SwECLQAUAAYACAAAACEAOP0h/9YAAACUAQAACwAAAAAAAAAAAAAAAAAvAQAAX3JlbHMvLnJlbHNQ&#10;SwECLQAUAAYACAAAACEAY5+i9bMBAABTAwAADgAAAAAAAAAAAAAAAAAuAgAAZHJzL2Uyb0RvYy54&#10;bWxQSwECLQAUAAYACAAAACEAhBCI6NwAAAAJAQAADwAAAAAAAAAAAAAAAAANBAAAZHJzL2Rvd25y&#10;ZXYueG1sUEsFBgAAAAAEAAQA8wAAABYF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32EBD"/>
    <w:multiLevelType w:val="multilevel"/>
    <w:tmpl w:val="ADE852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040" w:hanging="1800"/>
      </w:pPr>
      <w:rPr>
        <w:rFonts w:hint="default"/>
        <w:color w:val="auto"/>
      </w:rPr>
    </w:lvl>
  </w:abstractNum>
  <w:num w:numId="1" w16cid:durableId="71796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F5"/>
    <w:rsid w:val="001A0BB1"/>
    <w:rsid w:val="00A31EF5"/>
    <w:rsid w:val="00BA4114"/>
    <w:rsid w:val="00E804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1486"/>
  <w15:chartTrackingRefBased/>
  <w15:docId w15:val="{AA4EEBE3-5E41-4282-ABA1-12B0AC94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4E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4E4"/>
    <w:pPr>
      <w:tabs>
        <w:tab w:val="center" w:pos="4153"/>
        <w:tab w:val="right" w:pos="8306"/>
      </w:tabs>
    </w:pPr>
  </w:style>
  <w:style w:type="character" w:customStyle="1" w:styleId="FooterChar">
    <w:name w:val="Footer Char"/>
    <w:basedOn w:val="DefaultParagraphFont"/>
    <w:link w:val="Footer"/>
    <w:uiPriority w:val="99"/>
    <w:rsid w:val="00E804E4"/>
    <w:rPr>
      <w:rFonts w:ascii="Times New Roman" w:eastAsia="Calibri" w:hAnsi="Times New Roman" w:cs="Times New Roman"/>
      <w:sz w:val="24"/>
    </w:rPr>
  </w:style>
  <w:style w:type="character" w:styleId="Hyperlink">
    <w:name w:val="Hyperlink"/>
    <w:rsid w:val="00E804E4"/>
    <w:rPr>
      <w:color w:val="0000FF"/>
      <w:u w:val="single"/>
    </w:rPr>
  </w:style>
  <w:style w:type="paragraph" w:styleId="BodyText">
    <w:name w:val="Body Text"/>
    <w:basedOn w:val="Normal"/>
    <w:link w:val="BodyTextChar"/>
    <w:rsid w:val="00E804E4"/>
    <w:pPr>
      <w:overflowPunct w:val="0"/>
      <w:autoSpaceDE w:val="0"/>
      <w:autoSpaceDN w:val="0"/>
      <w:adjustRightInd w:val="0"/>
      <w:spacing w:line="360" w:lineRule="auto"/>
      <w:jc w:val="both"/>
      <w:textAlignment w:val="baseline"/>
    </w:pPr>
    <w:rPr>
      <w:rFonts w:eastAsia="Times New Roman"/>
      <w:szCs w:val="20"/>
    </w:rPr>
  </w:style>
  <w:style w:type="character" w:customStyle="1" w:styleId="BodyTextChar">
    <w:name w:val="Body Text Char"/>
    <w:basedOn w:val="DefaultParagraphFont"/>
    <w:link w:val="BodyText"/>
    <w:rsid w:val="00E804E4"/>
    <w:rPr>
      <w:rFonts w:ascii="Times New Roman" w:eastAsia="Times New Roman" w:hAnsi="Times New Roman" w:cs="Times New Roman"/>
      <w:sz w:val="24"/>
      <w:szCs w:val="20"/>
    </w:rPr>
  </w:style>
  <w:style w:type="character" w:styleId="PageNumber">
    <w:name w:val="page number"/>
    <w:basedOn w:val="DefaultParagraphFont"/>
    <w:rsid w:val="00E804E4"/>
  </w:style>
  <w:style w:type="paragraph" w:styleId="ListParagraph">
    <w:name w:val="List Paragraph"/>
    <w:basedOn w:val="Normal"/>
    <w:uiPriority w:val="34"/>
    <w:qFormat/>
    <w:rsid w:val="00E80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kav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kava.lv" TargetMode="External"/><Relationship Id="rId11" Type="http://schemas.openxmlformats.org/officeDocument/2006/relationships/header" Target="header1.xml"/><Relationship Id="rId5" Type="http://schemas.openxmlformats.org/officeDocument/2006/relationships/hyperlink" Target="http://www.kekava.lv"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8529</Words>
  <Characters>4863</Characters>
  <Application>Microsoft Office Word</Application>
  <DocSecurity>0</DocSecurity>
  <Lines>40</Lines>
  <Paragraphs>26</Paragraphs>
  <ScaleCrop>false</ScaleCrop>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Šaule</dc:creator>
  <cp:keywords/>
  <dc:description/>
  <cp:lastModifiedBy>Melita Šaule</cp:lastModifiedBy>
  <cp:revision>3</cp:revision>
  <dcterms:created xsi:type="dcterms:W3CDTF">2023-02-23T17:08:00Z</dcterms:created>
  <dcterms:modified xsi:type="dcterms:W3CDTF">2023-02-23T17:10:00Z</dcterms:modified>
</cp:coreProperties>
</file>