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5CCE" w14:textId="77777777" w:rsidR="00616388" w:rsidRDefault="00616388" w:rsidP="00E6546F"/>
    <w:p w14:paraId="235E614F" w14:textId="77777777" w:rsidR="00C82C75" w:rsidRDefault="00C82C75" w:rsidP="00140052">
      <w:pPr>
        <w:jc w:val="right"/>
        <w:rPr>
          <w:b/>
        </w:rPr>
      </w:pPr>
    </w:p>
    <w:p w14:paraId="1CCC7F03" w14:textId="7C44C0F4" w:rsidR="00140052" w:rsidRDefault="00374992" w:rsidP="00140052">
      <w:pPr>
        <w:jc w:val="right"/>
        <w:rPr>
          <w:b/>
        </w:rPr>
      </w:pPr>
      <w:r>
        <w:rPr>
          <w:b/>
        </w:rPr>
        <w:t>Apstiprināti</w:t>
      </w:r>
    </w:p>
    <w:p w14:paraId="6C316523" w14:textId="0D8A5D13" w:rsidR="00140052" w:rsidRDefault="00374992" w:rsidP="00140052">
      <w:pPr>
        <w:jc w:val="right"/>
      </w:pPr>
      <w:r>
        <w:t xml:space="preserve">ar </w:t>
      </w:r>
      <w:r w:rsidR="00140052">
        <w:t>Ķekavas novada domes</w:t>
      </w:r>
    </w:p>
    <w:p w14:paraId="3E01E1C2" w14:textId="26319732" w:rsidR="00140052" w:rsidRDefault="00140052" w:rsidP="00140052">
      <w:pPr>
        <w:jc w:val="right"/>
      </w:pPr>
      <w:r>
        <w:t>20</w:t>
      </w:r>
      <w:r w:rsidR="004803FA">
        <w:t>2</w:t>
      </w:r>
      <w:r w:rsidR="00910905">
        <w:t>1</w:t>
      </w:r>
      <w:r>
        <w:t xml:space="preserve">.gada </w:t>
      </w:r>
      <w:r w:rsidR="00EF2A1A">
        <w:t>21</w:t>
      </w:r>
      <w:r w:rsidR="00C82C75">
        <w:t>.</w:t>
      </w:r>
      <w:r w:rsidR="001C504B">
        <w:t>jū</w:t>
      </w:r>
      <w:r w:rsidR="00EF2A1A">
        <w:t>l</w:t>
      </w:r>
      <w:r w:rsidR="001C504B">
        <w:t>ija</w:t>
      </w:r>
      <w:r w:rsidR="004E357D">
        <w:t xml:space="preserve"> </w:t>
      </w:r>
      <w:r>
        <w:t xml:space="preserve">sēdes </w:t>
      </w:r>
    </w:p>
    <w:p w14:paraId="693E94A2" w14:textId="78FEACD5" w:rsidR="00140052" w:rsidRDefault="00C416F0" w:rsidP="00140052">
      <w:pPr>
        <w:jc w:val="right"/>
      </w:pPr>
      <w:r>
        <w:t>l</w:t>
      </w:r>
      <w:r w:rsidR="00140052">
        <w:t>ēmum</w:t>
      </w:r>
      <w:r w:rsidR="00374992">
        <w:t>u</w:t>
      </w:r>
      <w:r w:rsidR="00140052">
        <w:t xml:space="preserve"> Nr. </w:t>
      </w:r>
      <w:r w:rsidR="00374992">
        <w:t>2</w:t>
      </w:r>
      <w:r w:rsidR="00140052">
        <w:t>. (protokols Nr. </w:t>
      </w:r>
      <w:r w:rsidR="00EF2A1A">
        <w:t>5/2021</w:t>
      </w:r>
      <w:r w:rsidR="004803FA">
        <w:t>.</w:t>
      </w:r>
      <w:r w:rsidR="00140052">
        <w:t xml:space="preserve">)     </w:t>
      </w:r>
    </w:p>
    <w:p w14:paraId="20D8FDCB" w14:textId="77777777" w:rsidR="00140052" w:rsidRDefault="00140052" w:rsidP="0008709D">
      <w:pPr>
        <w:overflowPunct w:val="0"/>
        <w:autoSpaceDE w:val="0"/>
        <w:autoSpaceDN w:val="0"/>
        <w:adjustRightInd w:val="0"/>
        <w:textAlignment w:val="baseline"/>
        <w:rPr>
          <w:rFonts w:eastAsia="Times New Roman"/>
          <w:szCs w:val="24"/>
        </w:rPr>
      </w:pPr>
    </w:p>
    <w:p w14:paraId="0A70736B" w14:textId="77777777" w:rsidR="00374992" w:rsidRPr="00EB5EFD" w:rsidRDefault="00374992" w:rsidP="00374992">
      <w:pPr>
        <w:jc w:val="center"/>
        <w:rPr>
          <w:b/>
          <w:bCs/>
          <w:sz w:val="28"/>
          <w:szCs w:val="28"/>
        </w:rPr>
      </w:pPr>
      <w:r w:rsidRPr="00EB5EFD">
        <w:rPr>
          <w:b/>
          <w:bCs/>
          <w:sz w:val="28"/>
          <w:szCs w:val="28"/>
        </w:rPr>
        <w:t>Ķekavas novada pašvaldības apbalvojuma</w:t>
      </w:r>
    </w:p>
    <w:p w14:paraId="17088885" w14:textId="77777777" w:rsidR="00374992" w:rsidRPr="00EB5EFD" w:rsidRDefault="00374992" w:rsidP="00374992">
      <w:pPr>
        <w:jc w:val="center"/>
        <w:rPr>
          <w:b/>
          <w:bCs/>
          <w:sz w:val="28"/>
          <w:szCs w:val="28"/>
        </w:rPr>
      </w:pPr>
      <w:r w:rsidRPr="00EB5EFD">
        <w:rPr>
          <w:b/>
          <w:bCs/>
          <w:sz w:val="28"/>
          <w:szCs w:val="28"/>
        </w:rPr>
        <w:t>„Ķekavas novada Goda pilsonis”</w:t>
      </w:r>
      <w:r>
        <w:rPr>
          <w:b/>
          <w:bCs/>
          <w:sz w:val="28"/>
          <w:szCs w:val="28"/>
        </w:rPr>
        <w:t xml:space="preserve"> </w:t>
      </w:r>
    </w:p>
    <w:p w14:paraId="3D6A1615" w14:textId="77777777" w:rsidR="00374992" w:rsidRPr="00EB5EFD" w:rsidRDefault="00374992" w:rsidP="00374992">
      <w:pPr>
        <w:jc w:val="center"/>
        <w:rPr>
          <w:b/>
          <w:bCs/>
          <w:sz w:val="28"/>
          <w:szCs w:val="28"/>
        </w:rPr>
      </w:pPr>
      <w:r w:rsidRPr="00EB5EFD">
        <w:rPr>
          <w:b/>
          <w:bCs/>
          <w:sz w:val="28"/>
          <w:szCs w:val="28"/>
        </w:rPr>
        <w:t>NOLIKUMS</w:t>
      </w:r>
    </w:p>
    <w:p w14:paraId="29DDED36" w14:textId="77777777" w:rsidR="00374992" w:rsidRDefault="00374992" w:rsidP="00374992">
      <w:pPr>
        <w:ind w:left="4111"/>
        <w:rPr>
          <w:sz w:val="20"/>
        </w:rPr>
      </w:pPr>
    </w:p>
    <w:p w14:paraId="41E1F254" w14:textId="77777777" w:rsidR="00374992" w:rsidRPr="00EB5EFD" w:rsidRDefault="00374992" w:rsidP="00374992">
      <w:pPr>
        <w:ind w:left="4111"/>
        <w:jc w:val="right"/>
        <w:rPr>
          <w:i/>
          <w:iCs/>
          <w:sz w:val="22"/>
        </w:rPr>
      </w:pPr>
      <w:r w:rsidRPr="00EB5EFD">
        <w:rPr>
          <w:i/>
          <w:iCs/>
          <w:sz w:val="22"/>
        </w:rPr>
        <w:t>Izdots saskaņā ar</w:t>
      </w:r>
    </w:p>
    <w:p w14:paraId="141A65D2" w14:textId="77777777" w:rsidR="00374992" w:rsidRDefault="00374992" w:rsidP="00374992">
      <w:pPr>
        <w:jc w:val="right"/>
        <w:rPr>
          <w:i/>
          <w:iCs/>
          <w:sz w:val="22"/>
        </w:rPr>
      </w:pPr>
      <w:r w:rsidRPr="00EB5EFD">
        <w:rPr>
          <w:i/>
          <w:iCs/>
          <w:sz w:val="22"/>
        </w:rPr>
        <w:t xml:space="preserve">Valsts apbalvojumu likuma 2.panta otro daļu, Ministru kabineta </w:t>
      </w:r>
    </w:p>
    <w:p w14:paraId="53C0F2F1" w14:textId="77777777" w:rsidR="00374992" w:rsidRDefault="00374992" w:rsidP="00374992">
      <w:pPr>
        <w:jc w:val="right"/>
        <w:rPr>
          <w:i/>
          <w:iCs/>
          <w:sz w:val="22"/>
        </w:rPr>
      </w:pPr>
      <w:r w:rsidRPr="00EB5EFD">
        <w:rPr>
          <w:i/>
          <w:iCs/>
          <w:sz w:val="22"/>
        </w:rPr>
        <w:t xml:space="preserve">2010.gada 5.oktobra noteikumu Nr. 928 "Kārtība, kādā dibināmi valsts </w:t>
      </w:r>
    </w:p>
    <w:p w14:paraId="2C34F699" w14:textId="77777777" w:rsidR="00374992" w:rsidRDefault="00374992" w:rsidP="00374992">
      <w:pPr>
        <w:jc w:val="right"/>
        <w:rPr>
          <w:i/>
          <w:iCs/>
          <w:sz w:val="22"/>
        </w:rPr>
      </w:pPr>
      <w:r w:rsidRPr="00EB5EFD">
        <w:rPr>
          <w:i/>
          <w:iCs/>
          <w:sz w:val="22"/>
        </w:rPr>
        <w:t xml:space="preserve">institūciju un pašvaldību apbalvojumi" 8.punktu, likuma </w:t>
      </w:r>
    </w:p>
    <w:p w14:paraId="06E50668" w14:textId="77777777" w:rsidR="00374992" w:rsidRDefault="00374992" w:rsidP="00374992">
      <w:pPr>
        <w:jc w:val="right"/>
        <w:rPr>
          <w:i/>
          <w:iCs/>
          <w:sz w:val="22"/>
        </w:rPr>
      </w:pPr>
      <w:r w:rsidRPr="00EB5EFD">
        <w:rPr>
          <w:i/>
          <w:iCs/>
          <w:sz w:val="22"/>
        </w:rPr>
        <w:t>"Par pašvaldībām" 41.panta pirmās daļas 2.punktu</w:t>
      </w:r>
    </w:p>
    <w:p w14:paraId="1B336773" w14:textId="77777777" w:rsidR="00374992" w:rsidRPr="00EB5EFD" w:rsidRDefault="00374992" w:rsidP="00374992">
      <w:pPr>
        <w:jc w:val="right"/>
        <w:rPr>
          <w:i/>
          <w:iCs/>
          <w:sz w:val="22"/>
        </w:rPr>
      </w:pPr>
    </w:p>
    <w:p w14:paraId="1E146BF0" w14:textId="77777777" w:rsidR="00374992" w:rsidRPr="00EB5EFD" w:rsidRDefault="00374992" w:rsidP="00374992">
      <w:pPr>
        <w:jc w:val="right"/>
        <w:rPr>
          <w:i/>
          <w:iCs/>
          <w:sz w:val="22"/>
        </w:rPr>
      </w:pPr>
    </w:p>
    <w:p w14:paraId="107DA2C4" w14:textId="2C6674F3" w:rsidR="00374992" w:rsidRPr="00EB5EFD" w:rsidRDefault="00374992" w:rsidP="00F03B3D">
      <w:pPr>
        <w:pStyle w:val="ListParagraph"/>
        <w:spacing w:before="240" w:after="240"/>
        <w:ind w:left="0"/>
        <w:contextualSpacing w:val="0"/>
        <w:jc w:val="center"/>
        <w:rPr>
          <w:b/>
          <w:bCs/>
          <w:szCs w:val="24"/>
        </w:rPr>
      </w:pPr>
      <w:r>
        <w:rPr>
          <w:b/>
          <w:bCs/>
          <w:szCs w:val="24"/>
        </w:rPr>
        <w:t xml:space="preserve">I. </w:t>
      </w:r>
      <w:r w:rsidRPr="00EB5EFD">
        <w:rPr>
          <w:b/>
          <w:bCs/>
          <w:szCs w:val="24"/>
        </w:rPr>
        <w:t>Vispārīgie jautājumi</w:t>
      </w:r>
    </w:p>
    <w:p w14:paraId="4D02B6B9" w14:textId="2D8A3467" w:rsidR="00374992" w:rsidRPr="00EB5EFD" w:rsidRDefault="00374992" w:rsidP="00374992">
      <w:pPr>
        <w:pStyle w:val="ListParagraph"/>
        <w:numPr>
          <w:ilvl w:val="0"/>
          <w:numId w:val="11"/>
        </w:numPr>
        <w:spacing w:before="120"/>
        <w:ind w:left="426" w:hanging="426"/>
        <w:contextualSpacing w:val="0"/>
        <w:jc w:val="both"/>
        <w:rPr>
          <w:szCs w:val="24"/>
        </w:rPr>
      </w:pPr>
      <w:r>
        <w:rPr>
          <w:szCs w:val="24"/>
        </w:rPr>
        <w:t>N</w:t>
      </w:r>
      <w:r w:rsidRPr="00EB5EFD">
        <w:rPr>
          <w:szCs w:val="24"/>
        </w:rPr>
        <w:t>olikums nosaka Ķekavas novada pašvaldības (turpmāk – "</w:t>
      </w:r>
      <w:r>
        <w:rPr>
          <w:szCs w:val="24"/>
        </w:rPr>
        <w:t>p</w:t>
      </w:r>
      <w:r w:rsidRPr="00EB5EFD">
        <w:rPr>
          <w:szCs w:val="24"/>
        </w:rPr>
        <w:t>ašvaldība") dibināta apbalvojuma Goda zīmes "Ķekavas novada Goda pilsonis" (turpmāk – "</w:t>
      </w:r>
      <w:r>
        <w:rPr>
          <w:szCs w:val="24"/>
        </w:rPr>
        <w:t>apbalvojums</w:t>
      </w:r>
      <w:r w:rsidRPr="00EB5EFD">
        <w:rPr>
          <w:szCs w:val="24"/>
        </w:rPr>
        <w:t>") piešķiršanas, pasniegšanas un anulēšanas kārtību.</w:t>
      </w:r>
    </w:p>
    <w:p w14:paraId="7C28AFD8" w14:textId="19DF6CF9" w:rsidR="00374992" w:rsidRPr="00EB5EFD" w:rsidRDefault="00374992" w:rsidP="00374992">
      <w:pPr>
        <w:pStyle w:val="ListParagraph"/>
        <w:numPr>
          <w:ilvl w:val="0"/>
          <w:numId w:val="11"/>
        </w:numPr>
        <w:spacing w:before="120"/>
        <w:ind w:left="426" w:hanging="426"/>
        <w:contextualSpacing w:val="0"/>
        <w:jc w:val="both"/>
        <w:rPr>
          <w:szCs w:val="24"/>
        </w:rPr>
      </w:pPr>
      <w:r w:rsidRPr="00EB5EFD">
        <w:rPr>
          <w:szCs w:val="24"/>
        </w:rPr>
        <w:t>Apbalvojuma mērķis ir apzināt un godināt personas par ieguldījumu un sevišķiem nopelniem Ķekavas novada labā, piešķirot apbalvojumu par personas mūža ieguldījumu vai īpašiem nopelniem.</w:t>
      </w:r>
    </w:p>
    <w:p w14:paraId="3FEEED1A" w14:textId="65E3F6CA" w:rsidR="00374992" w:rsidRPr="00EB5EFD" w:rsidRDefault="00374992" w:rsidP="00374992">
      <w:pPr>
        <w:pStyle w:val="ListParagraph"/>
        <w:numPr>
          <w:ilvl w:val="0"/>
          <w:numId w:val="11"/>
        </w:numPr>
        <w:spacing w:before="120"/>
        <w:ind w:left="426" w:hanging="426"/>
        <w:contextualSpacing w:val="0"/>
        <w:jc w:val="both"/>
        <w:rPr>
          <w:szCs w:val="24"/>
        </w:rPr>
      </w:pPr>
      <w:r w:rsidRPr="00EB5EFD">
        <w:rPr>
          <w:szCs w:val="24"/>
        </w:rPr>
        <w:t xml:space="preserve">Apbalvojumu piešķir ar </w:t>
      </w:r>
      <w:r>
        <w:rPr>
          <w:szCs w:val="24"/>
        </w:rPr>
        <w:t>p</w:t>
      </w:r>
      <w:r w:rsidRPr="00EB5EFD">
        <w:rPr>
          <w:szCs w:val="24"/>
        </w:rPr>
        <w:t>ašvaldības domes lēmumu izveidota Apbalvojumu izvērtēšanas komisija (turpmāk – „</w:t>
      </w:r>
      <w:r>
        <w:rPr>
          <w:szCs w:val="24"/>
        </w:rPr>
        <w:t>k</w:t>
      </w:r>
      <w:r w:rsidRPr="00EB5EFD">
        <w:rPr>
          <w:szCs w:val="24"/>
        </w:rPr>
        <w:t xml:space="preserve">omisija”) </w:t>
      </w:r>
      <w:r>
        <w:rPr>
          <w:szCs w:val="24"/>
        </w:rPr>
        <w:t>7</w:t>
      </w:r>
      <w:r w:rsidRPr="00EB5EFD">
        <w:rPr>
          <w:szCs w:val="24"/>
        </w:rPr>
        <w:t xml:space="preserve"> (</w:t>
      </w:r>
      <w:r>
        <w:rPr>
          <w:szCs w:val="24"/>
        </w:rPr>
        <w:t>septiņu</w:t>
      </w:r>
      <w:r w:rsidRPr="00EB5EFD">
        <w:rPr>
          <w:szCs w:val="24"/>
        </w:rPr>
        <w:t xml:space="preserve">) locekļu sastāvā, tostarp </w:t>
      </w:r>
      <w:r>
        <w:rPr>
          <w:szCs w:val="24"/>
        </w:rPr>
        <w:t>k</w:t>
      </w:r>
      <w:r w:rsidRPr="00EB5EFD">
        <w:rPr>
          <w:szCs w:val="24"/>
        </w:rPr>
        <w:t>omisijas priekšsēdētājs, kura darbojas uz šī nolikuma pamata.</w:t>
      </w:r>
      <w:r w:rsidR="00F03B3D" w:rsidRPr="00F03B3D">
        <w:rPr>
          <w:i/>
          <w:iCs/>
          <w:noProof/>
          <w:color w:val="000000"/>
          <w:szCs w:val="24"/>
        </w:rPr>
        <w:t xml:space="preserve"> </w:t>
      </w:r>
    </w:p>
    <w:p w14:paraId="5DEF49FA" w14:textId="25527F4B" w:rsidR="00F03B3D" w:rsidRDefault="00F03B3D" w:rsidP="00374992">
      <w:pPr>
        <w:pStyle w:val="ListParagraph"/>
        <w:numPr>
          <w:ilvl w:val="0"/>
          <w:numId w:val="11"/>
        </w:numPr>
        <w:spacing w:before="120"/>
        <w:ind w:left="426" w:hanging="426"/>
        <w:contextualSpacing w:val="0"/>
        <w:jc w:val="both"/>
        <w:rPr>
          <w:szCs w:val="24"/>
        </w:rPr>
      </w:pPr>
      <w:r w:rsidRPr="00C4347C">
        <w:rPr>
          <w:noProof/>
          <w:color w:val="000000"/>
          <w:szCs w:val="24"/>
        </w:rPr>
        <w:t>Kandidātus apstiprināšanai uz Komisijas locekļa amatu izvirza Ķekavas novada domes deputāti, pirms tam saņemot no kandidāta rakstisku iesniegumu</w:t>
      </w:r>
      <w:r>
        <w:rPr>
          <w:szCs w:val="24"/>
        </w:rPr>
        <w:t>.</w:t>
      </w:r>
      <w:r w:rsidRPr="00C4347C">
        <w:rPr>
          <w:szCs w:val="24"/>
        </w:rPr>
        <w:t xml:space="preserve"> </w:t>
      </w:r>
    </w:p>
    <w:p w14:paraId="2052D8C3" w14:textId="77777777" w:rsidR="007D46DE" w:rsidRPr="007D46DE" w:rsidRDefault="00374992" w:rsidP="007D46DE">
      <w:pPr>
        <w:pStyle w:val="ListParagraph"/>
        <w:numPr>
          <w:ilvl w:val="0"/>
          <w:numId w:val="11"/>
        </w:numPr>
        <w:spacing w:before="120"/>
        <w:ind w:left="426" w:hanging="426"/>
        <w:contextualSpacing w:val="0"/>
        <w:jc w:val="both"/>
        <w:rPr>
          <w:szCs w:val="24"/>
        </w:rPr>
      </w:pPr>
      <w:r w:rsidRPr="007D46DE">
        <w:rPr>
          <w:szCs w:val="24"/>
        </w:rPr>
        <w:t>Apbalvojumus dibina ar pašvaldības domes lēmumu, apstiprinot apbalvojuma nolikumu un izpildot Ministru kabineta 2010.gada 5.oktobra noteikumu Nr. 928 "Kārtība, kādā dibināmi valsts institūciju un pašvaldību apbalvojumi" prasības par apbalvojumu zīmes zīmējuma un dokumenta attēla apstiprināšanu un apbalvojumu reģistrēšanu.</w:t>
      </w:r>
      <w:r w:rsidR="00F03B3D" w:rsidRPr="007D46DE">
        <w:rPr>
          <w:i/>
          <w:iCs/>
          <w:noProof/>
          <w:color w:val="000000"/>
          <w:szCs w:val="24"/>
        </w:rPr>
        <w:t xml:space="preserve"> </w:t>
      </w:r>
    </w:p>
    <w:p w14:paraId="16C80B60" w14:textId="226F3BB8" w:rsidR="00374992" w:rsidRPr="007D46DE" w:rsidRDefault="00374992" w:rsidP="007D46DE">
      <w:pPr>
        <w:pStyle w:val="ListParagraph"/>
        <w:spacing w:before="240" w:after="240"/>
        <w:ind w:left="0"/>
        <w:contextualSpacing w:val="0"/>
        <w:jc w:val="center"/>
        <w:rPr>
          <w:b/>
          <w:bCs/>
          <w:szCs w:val="24"/>
        </w:rPr>
      </w:pPr>
      <w:r w:rsidRPr="007D46DE">
        <w:rPr>
          <w:b/>
          <w:bCs/>
          <w:szCs w:val="24"/>
        </w:rPr>
        <w:t>II. Apbalvojuma apraksts</w:t>
      </w:r>
    </w:p>
    <w:p w14:paraId="42D7BEAF" w14:textId="27061835" w:rsidR="00374992" w:rsidRPr="00EB5EFD" w:rsidRDefault="00374992" w:rsidP="00374992">
      <w:pPr>
        <w:pStyle w:val="ListParagraph"/>
        <w:numPr>
          <w:ilvl w:val="0"/>
          <w:numId w:val="11"/>
        </w:numPr>
        <w:spacing w:before="120"/>
        <w:ind w:left="426" w:hanging="426"/>
        <w:contextualSpacing w:val="0"/>
        <w:rPr>
          <w:szCs w:val="24"/>
        </w:rPr>
      </w:pPr>
      <w:r w:rsidRPr="00EB5EFD">
        <w:rPr>
          <w:szCs w:val="24"/>
        </w:rPr>
        <w:t>Goda zīmes pamatu veido zeltīts ovāls 38 x 42 mm.</w:t>
      </w:r>
    </w:p>
    <w:p w14:paraId="69BB1E6E" w14:textId="2FDB7888" w:rsidR="00374992" w:rsidRPr="00EB5EFD" w:rsidRDefault="00374992" w:rsidP="00374992">
      <w:pPr>
        <w:pStyle w:val="ListParagraph"/>
        <w:numPr>
          <w:ilvl w:val="0"/>
          <w:numId w:val="11"/>
        </w:numPr>
        <w:spacing w:before="120"/>
        <w:ind w:left="426" w:hanging="426"/>
        <w:contextualSpacing w:val="0"/>
        <w:rPr>
          <w:szCs w:val="24"/>
        </w:rPr>
      </w:pPr>
      <w:r w:rsidRPr="00EB5EFD">
        <w:rPr>
          <w:szCs w:val="24"/>
        </w:rPr>
        <w:t>Goda zīmes reversā izvietots teksts „ĶEKAVAS NOVADA GODA PILSONIS”, centrā iegravēts vārds un uzvārds.</w:t>
      </w:r>
    </w:p>
    <w:p w14:paraId="4A8B6084" w14:textId="11ABB3A1" w:rsidR="00374992" w:rsidRPr="00EB5EFD" w:rsidRDefault="00374992" w:rsidP="00374992">
      <w:pPr>
        <w:pStyle w:val="ListParagraph"/>
        <w:numPr>
          <w:ilvl w:val="0"/>
          <w:numId w:val="11"/>
        </w:numPr>
        <w:spacing w:before="120"/>
        <w:ind w:left="426" w:hanging="426"/>
        <w:contextualSpacing w:val="0"/>
        <w:rPr>
          <w:szCs w:val="24"/>
        </w:rPr>
      </w:pPr>
      <w:r w:rsidRPr="00EB5EFD">
        <w:rPr>
          <w:szCs w:val="24"/>
        </w:rPr>
        <w:t>Goda zīme piestiprināta pie trīsstūra lentas zilā, zaļā un baltā krasā.</w:t>
      </w:r>
    </w:p>
    <w:p w14:paraId="600279C6" w14:textId="0316E023" w:rsidR="00374992" w:rsidRPr="00EB5EFD" w:rsidRDefault="00374992" w:rsidP="00374992">
      <w:pPr>
        <w:pStyle w:val="ListParagraph"/>
        <w:numPr>
          <w:ilvl w:val="0"/>
          <w:numId w:val="11"/>
        </w:numPr>
        <w:spacing w:before="120"/>
        <w:ind w:left="426" w:hanging="426"/>
        <w:contextualSpacing w:val="0"/>
        <w:rPr>
          <w:szCs w:val="24"/>
        </w:rPr>
      </w:pPr>
      <w:r w:rsidRPr="00EB5EFD">
        <w:rPr>
          <w:szCs w:val="24"/>
        </w:rPr>
        <w:t>Goda zīmes miniatūras izmērs ir 15x18 mm.</w:t>
      </w:r>
    </w:p>
    <w:p w14:paraId="5A068841" w14:textId="1FA15E7B" w:rsidR="00374992" w:rsidRPr="00EB5EFD" w:rsidRDefault="00374992" w:rsidP="00374992">
      <w:pPr>
        <w:pStyle w:val="ListParagraph"/>
        <w:numPr>
          <w:ilvl w:val="0"/>
          <w:numId w:val="11"/>
        </w:numPr>
        <w:spacing w:before="120"/>
        <w:ind w:left="426" w:hanging="426"/>
        <w:contextualSpacing w:val="0"/>
        <w:rPr>
          <w:szCs w:val="24"/>
        </w:rPr>
      </w:pPr>
      <w:r w:rsidRPr="00EB5EFD">
        <w:rPr>
          <w:szCs w:val="24"/>
        </w:rPr>
        <w:t>Goda zīme un Goda zīmes miniatūra izgatavota no 925 raudzes sudraba.</w:t>
      </w:r>
    </w:p>
    <w:p w14:paraId="47A611F6" w14:textId="0CB25E45" w:rsidR="00374992" w:rsidRPr="00EB5EFD" w:rsidRDefault="00374992" w:rsidP="00374992">
      <w:pPr>
        <w:pStyle w:val="ListParagraph"/>
        <w:numPr>
          <w:ilvl w:val="0"/>
          <w:numId w:val="11"/>
        </w:numPr>
        <w:spacing w:before="120"/>
        <w:ind w:left="426" w:hanging="426"/>
        <w:contextualSpacing w:val="0"/>
        <w:rPr>
          <w:szCs w:val="24"/>
        </w:rPr>
      </w:pPr>
      <w:r w:rsidRPr="00EB5EFD">
        <w:rPr>
          <w:szCs w:val="24"/>
        </w:rPr>
        <w:lastRenderedPageBreak/>
        <w:t>Pamats un zvaigznes pārklātas ar 999 raudzes zeltu.</w:t>
      </w:r>
    </w:p>
    <w:p w14:paraId="490BD6DE" w14:textId="77777777" w:rsidR="00374992" w:rsidRPr="00EB5EFD" w:rsidRDefault="00374992" w:rsidP="00374992">
      <w:pPr>
        <w:pStyle w:val="ListParagraph"/>
        <w:spacing w:before="120"/>
        <w:ind w:left="426"/>
        <w:contextualSpacing w:val="0"/>
        <w:rPr>
          <w:i/>
          <w:szCs w:val="24"/>
        </w:rPr>
      </w:pPr>
      <w:r w:rsidRPr="00EB5EFD">
        <w:rPr>
          <w:i/>
          <w:szCs w:val="24"/>
        </w:rPr>
        <w:t xml:space="preserve">(Goda zīmes grafiskais attēls, tehniskais zīmējums, apraksts un apliecība – </w:t>
      </w:r>
      <w:r>
        <w:rPr>
          <w:i/>
          <w:szCs w:val="24"/>
        </w:rPr>
        <w:t xml:space="preserve">šī </w:t>
      </w:r>
      <w:r w:rsidRPr="00EB5EFD">
        <w:rPr>
          <w:i/>
          <w:szCs w:val="24"/>
        </w:rPr>
        <w:t>nolikuma 1.pielikums.)</w:t>
      </w:r>
    </w:p>
    <w:p w14:paraId="0925314A" w14:textId="4C5410FC" w:rsidR="00374992" w:rsidRPr="00EB5EFD" w:rsidRDefault="003E766C" w:rsidP="00F03B3D">
      <w:pPr>
        <w:pStyle w:val="ListParagraph"/>
        <w:spacing w:before="240" w:after="240"/>
        <w:ind w:left="0"/>
        <w:contextualSpacing w:val="0"/>
        <w:jc w:val="center"/>
        <w:rPr>
          <w:b/>
          <w:bCs/>
          <w:szCs w:val="24"/>
        </w:rPr>
      </w:pPr>
      <w:r>
        <w:rPr>
          <w:b/>
          <w:bCs/>
          <w:szCs w:val="24"/>
        </w:rPr>
        <w:t xml:space="preserve">III. </w:t>
      </w:r>
      <w:r w:rsidR="00374992" w:rsidRPr="00EB5EFD">
        <w:rPr>
          <w:b/>
          <w:bCs/>
          <w:szCs w:val="24"/>
        </w:rPr>
        <w:t xml:space="preserve">Pretendenti uz </w:t>
      </w:r>
      <w:r w:rsidR="00374992">
        <w:rPr>
          <w:b/>
          <w:bCs/>
          <w:szCs w:val="24"/>
        </w:rPr>
        <w:t>a</w:t>
      </w:r>
      <w:r w:rsidR="00374992" w:rsidRPr="00EB5EFD">
        <w:rPr>
          <w:b/>
          <w:bCs/>
          <w:szCs w:val="24"/>
        </w:rPr>
        <w:t>pbalvojumu</w:t>
      </w:r>
    </w:p>
    <w:p w14:paraId="2E82C5EE" w14:textId="602894EC" w:rsidR="00374992" w:rsidRPr="00EB5EFD" w:rsidRDefault="00374992" w:rsidP="001320F8">
      <w:pPr>
        <w:pStyle w:val="ListParagraph"/>
        <w:numPr>
          <w:ilvl w:val="0"/>
          <w:numId w:val="11"/>
        </w:numPr>
        <w:spacing w:before="120"/>
        <w:ind w:left="426"/>
        <w:contextualSpacing w:val="0"/>
        <w:jc w:val="both"/>
        <w:rPr>
          <w:szCs w:val="24"/>
        </w:rPr>
      </w:pPr>
      <w:r w:rsidRPr="00EB5EFD">
        <w:rPr>
          <w:szCs w:val="24"/>
        </w:rPr>
        <w:t xml:space="preserve">Uz </w:t>
      </w:r>
      <w:r>
        <w:rPr>
          <w:szCs w:val="24"/>
        </w:rPr>
        <w:t>a</w:t>
      </w:r>
      <w:r w:rsidRPr="00EB5EFD">
        <w:rPr>
          <w:szCs w:val="24"/>
        </w:rPr>
        <w:t>pbalvojuma piešķiršanu var pretendēt Ķekavas novadā, Latvijas Republikā vai ārvalstīs dzīvojoša fiziska persona, k</w:t>
      </w:r>
      <w:r>
        <w:rPr>
          <w:szCs w:val="24"/>
        </w:rPr>
        <w:t xml:space="preserve">ura </w:t>
      </w:r>
      <w:r w:rsidRPr="00EB5EFD">
        <w:rPr>
          <w:szCs w:val="24"/>
        </w:rPr>
        <w:t xml:space="preserve">atbilst šī nolikuma </w:t>
      </w:r>
      <w:r w:rsidR="005B1E75">
        <w:rPr>
          <w:szCs w:val="24"/>
        </w:rPr>
        <w:t>1</w:t>
      </w:r>
      <w:r w:rsidR="005536C6">
        <w:rPr>
          <w:szCs w:val="24"/>
        </w:rPr>
        <w:t>8</w:t>
      </w:r>
      <w:r w:rsidRPr="00EB5EFD">
        <w:rPr>
          <w:szCs w:val="24"/>
        </w:rPr>
        <w:t>.punktā minētajiem kritērijiem (turpmāk – "</w:t>
      </w:r>
      <w:r>
        <w:rPr>
          <w:szCs w:val="24"/>
        </w:rPr>
        <w:t>p</w:t>
      </w:r>
      <w:r w:rsidRPr="00EB5EFD">
        <w:rPr>
          <w:szCs w:val="24"/>
        </w:rPr>
        <w:t>retendents").</w:t>
      </w:r>
    </w:p>
    <w:p w14:paraId="69F00484" w14:textId="695C2049" w:rsidR="00374992" w:rsidRPr="00EB5EFD" w:rsidRDefault="00374992" w:rsidP="001320F8">
      <w:pPr>
        <w:pStyle w:val="ListParagraph"/>
        <w:numPr>
          <w:ilvl w:val="0"/>
          <w:numId w:val="11"/>
        </w:numPr>
        <w:spacing w:before="120"/>
        <w:ind w:left="426"/>
        <w:contextualSpacing w:val="0"/>
        <w:jc w:val="both"/>
        <w:rPr>
          <w:szCs w:val="24"/>
        </w:rPr>
      </w:pPr>
      <w:r w:rsidRPr="00EB5EFD">
        <w:rPr>
          <w:szCs w:val="24"/>
        </w:rPr>
        <w:t xml:space="preserve">Pretendentus </w:t>
      </w:r>
      <w:r>
        <w:rPr>
          <w:szCs w:val="24"/>
        </w:rPr>
        <w:t>a</w:t>
      </w:r>
      <w:r w:rsidRPr="00EB5EFD">
        <w:rPr>
          <w:szCs w:val="24"/>
        </w:rPr>
        <w:t>pbalvojuma piešķiršanai ir tiesīgas pieteikt šādas personas un institūcijas:</w:t>
      </w:r>
    </w:p>
    <w:p w14:paraId="37EA199D" w14:textId="172DC3AA" w:rsidR="00374992" w:rsidRPr="00EB5EFD" w:rsidRDefault="00374992" w:rsidP="005B1E75">
      <w:pPr>
        <w:pStyle w:val="ListParagraph"/>
        <w:numPr>
          <w:ilvl w:val="1"/>
          <w:numId w:val="11"/>
        </w:numPr>
        <w:spacing w:before="60"/>
        <w:ind w:left="993"/>
        <w:contextualSpacing w:val="0"/>
        <w:jc w:val="both"/>
        <w:rPr>
          <w:szCs w:val="24"/>
        </w:rPr>
      </w:pPr>
      <w:r>
        <w:rPr>
          <w:szCs w:val="24"/>
        </w:rPr>
        <w:t>p</w:t>
      </w:r>
      <w:r w:rsidRPr="00EB5EFD">
        <w:rPr>
          <w:szCs w:val="24"/>
        </w:rPr>
        <w:t>ašvaldības domes pastāvīgā komiteja;</w:t>
      </w:r>
    </w:p>
    <w:p w14:paraId="2AE577D3" w14:textId="05ED3678" w:rsidR="00374992" w:rsidRPr="00EB5EFD" w:rsidRDefault="00374992" w:rsidP="005B1E75">
      <w:pPr>
        <w:pStyle w:val="ListParagraph"/>
        <w:numPr>
          <w:ilvl w:val="1"/>
          <w:numId w:val="11"/>
        </w:numPr>
        <w:spacing w:before="60"/>
        <w:ind w:left="993"/>
        <w:contextualSpacing w:val="0"/>
        <w:jc w:val="both"/>
        <w:rPr>
          <w:szCs w:val="24"/>
        </w:rPr>
      </w:pPr>
      <w:r>
        <w:rPr>
          <w:szCs w:val="24"/>
        </w:rPr>
        <w:t>p</w:t>
      </w:r>
      <w:r w:rsidRPr="00EB5EFD">
        <w:rPr>
          <w:szCs w:val="24"/>
        </w:rPr>
        <w:t>ašvaldības domes deputāts;</w:t>
      </w:r>
    </w:p>
    <w:p w14:paraId="4032A0AF" w14:textId="784F5875" w:rsidR="00374992" w:rsidRPr="00EB5EFD" w:rsidRDefault="00374992" w:rsidP="005B1E75">
      <w:pPr>
        <w:pStyle w:val="ListParagraph"/>
        <w:numPr>
          <w:ilvl w:val="1"/>
          <w:numId w:val="11"/>
        </w:numPr>
        <w:spacing w:before="60"/>
        <w:ind w:left="993"/>
        <w:contextualSpacing w:val="0"/>
        <w:jc w:val="both"/>
        <w:rPr>
          <w:szCs w:val="24"/>
        </w:rPr>
      </w:pPr>
      <w:r>
        <w:rPr>
          <w:szCs w:val="24"/>
        </w:rPr>
        <w:t>p</w:t>
      </w:r>
      <w:r w:rsidRPr="00EB5EFD">
        <w:rPr>
          <w:szCs w:val="24"/>
        </w:rPr>
        <w:t>ašvaldības komisija;</w:t>
      </w:r>
    </w:p>
    <w:p w14:paraId="714B3AE7" w14:textId="1701698E" w:rsidR="00374992" w:rsidRPr="00EB5EFD" w:rsidRDefault="00374992" w:rsidP="005B1E75">
      <w:pPr>
        <w:pStyle w:val="ListParagraph"/>
        <w:numPr>
          <w:ilvl w:val="1"/>
          <w:numId w:val="11"/>
        </w:numPr>
        <w:spacing w:before="60"/>
        <w:ind w:left="993"/>
        <w:contextualSpacing w:val="0"/>
        <w:jc w:val="both"/>
        <w:rPr>
          <w:szCs w:val="24"/>
        </w:rPr>
      </w:pPr>
      <w:r w:rsidRPr="00EB5EFD">
        <w:rPr>
          <w:szCs w:val="24"/>
        </w:rPr>
        <w:t>valsts vai pašvaldības iestāde;</w:t>
      </w:r>
    </w:p>
    <w:p w14:paraId="6E1FAE3F" w14:textId="2C3B398A" w:rsidR="00374992" w:rsidRDefault="00374992" w:rsidP="005B1E75">
      <w:pPr>
        <w:pStyle w:val="ListParagraph"/>
        <w:numPr>
          <w:ilvl w:val="1"/>
          <w:numId w:val="11"/>
        </w:numPr>
        <w:spacing w:before="60"/>
        <w:ind w:left="993"/>
        <w:contextualSpacing w:val="0"/>
        <w:jc w:val="both"/>
        <w:rPr>
          <w:szCs w:val="24"/>
        </w:rPr>
      </w:pPr>
      <w:r w:rsidRPr="00027364">
        <w:rPr>
          <w:iCs/>
          <w:szCs w:val="24"/>
          <w:lang w:eastAsia="lv-LV"/>
        </w:rPr>
        <w:t>vismaz desmit Ķekavas novadā deklarētas, pilngadīgas fiziskas personas</w:t>
      </w:r>
      <w:r w:rsidRPr="00EB5EFD">
        <w:rPr>
          <w:szCs w:val="24"/>
        </w:rPr>
        <w:t>;</w:t>
      </w:r>
    </w:p>
    <w:p w14:paraId="506C8A51" w14:textId="771B2B83" w:rsidR="00374992" w:rsidRDefault="00374992" w:rsidP="005B1E75">
      <w:pPr>
        <w:pStyle w:val="ListParagraph"/>
        <w:numPr>
          <w:ilvl w:val="1"/>
          <w:numId w:val="11"/>
        </w:numPr>
        <w:spacing w:before="60"/>
        <w:ind w:left="993"/>
        <w:contextualSpacing w:val="0"/>
        <w:jc w:val="both"/>
        <w:rPr>
          <w:szCs w:val="24"/>
        </w:rPr>
      </w:pPr>
      <w:r w:rsidRPr="00027364">
        <w:rPr>
          <w:iCs/>
          <w:szCs w:val="24"/>
          <w:lang w:eastAsia="lv-LV"/>
        </w:rPr>
        <w:t>vismaz divas Ķekavas novadā reģistrētas juridiskās personas vai organizācijas</w:t>
      </w:r>
      <w:r w:rsidRPr="00EB5EFD">
        <w:rPr>
          <w:szCs w:val="24"/>
        </w:rPr>
        <w:t>.</w:t>
      </w:r>
    </w:p>
    <w:p w14:paraId="6F0320C3" w14:textId="0393FEC6"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Pretendents nav tiesīgs pats pieteikt savu kandidatūru.</w:t>
      </w:r>
    </w:p>
    <w:p w14:paraId="660CC2C9" w14:textId="5FA197C4"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Pretendentu pieteikšanu izsludina </w:t>
      </w:r>
      <w:r>
        <w:rPr>
          <w:szCs w:val="24"/>
        </w:rPr>
        <w:t>k</w:t>
      </w:r>
      <w:r w:rsidRPr="00EB5EFD">
        <w:rPr>
          <w:szCs w:val="24"/>
        </w:rPr>
        <w:t xml:space="preserve">omisija ar publikāciju </w:t>
      </w:r>
      <w:r>
        <w:rPr>
          <w:szCs w:val="24"/>
        </w:rPr>
        <w:t>p</w:t>
      </w:r>
      <w:r w:rsidRPr="00EB5EFD">
        <w:rPr>
          <w:szCs w:val="24"/>
        </w:rPr>
        <w:t xml:space="preserve">ašvaldības informatīvajā izdevumā "Ķekavas </w:t>
      </w:r>
      <w:r>
        <w:rPr>
          <w:szCs w:val="24"/>
        </w:rPr>
        <w:t>N</w:t>
      </w:r>
      <w:r w:rsidRPr="00EB5EFD">
        <w:rPr>
          <w:szCs w:val="24"/>
        </w:rPr>
        <w:t xml:space="preserve">ovads" un </w:t>
      </w:r>
      <w:r>
        <w:rPr>
          <w:szCs w:val="24"/>
        </w:rPr>
        <w:t>p</w:t>
      </w:r>
      <w:r w:rsidRPr="00EB5EFD">
        <w:rPr>
          <w:szCs w:val="24"/>
        </w:rPr>
        <w:t>ašvaldības mājas lapā „www.kekavasnovads.lv”.</w:t>
      </w:r>
    </w:p>
    <w:p w14:paraId="1299933B" w14:textId="62E87BD3"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Pieteikumi adresējami </w:t>
      </w:r>
      <w:r>
        <w:rPr>
          <w:szCs w:val="24"/>
        </w:rPr>
        <w:t>k</w:t>
      </w:r>
      <w:r w:rsidRPr="00EB5EFD">
        <w:rPr>
          <w:szCs w:val="24"/>
        </w:rPr>
        <w:t xml:space="preserve">omisijai un iesniedzami personiski vai iesūtāmi pa pastu </w:t>
      </w:r>
      <w:r>
        <w:rPr>
          <w:szCs w:val="24"/>
        </w:rPr>
        <w:t>p</w:t>
      </w:r>
      <w:r w:rsidRPr="00EB5EFD">
        <w:rPr>
          <w:szCs w:val="24"/>
        </w:rPr>
        <w:t xml:space="preserve">ašvaldībā šī nolikuma </w:t>
      </w:r>
      <w:r w:rsidR="00C9507A">
        <w:rPr>
          <w:szCs w:val="24"/>
        </w:rPr>
        <w:t>1</w:t>
      </w:r>
      <w:r w:rsidR="00495439">
        <w:rPr>
          <w:szCs w:val="24"/>
        </w:rPr>
        <w:t>5</w:t>
      </w:r>
      <w:r w:rsidRPr="00EB5EFD">
        <w:rPr>
          <w:szCs w:val="24"/>
        </w:rPr>
        <w:t>.punkta kārtībā izsludinātajā termiņā ar norādi "Apbalvojumam "Ķekavas novada Goda pilsonis".</w:t>
      </w:r>
    </w:p>
    <w:p w14:paraId="28B1FBBA" w14:textId="4D65EB6E"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Pieteikumā </w:t>
      </w:r>
      <w:r>
        <w:rPr>
          <w:szCs w:val="24"/>
        </w:rPr>
        <w:t>a</w:t>
      </w:r>
      <w:r w:rsidRPr="00EB5EFD">
        <w:rPr>
          <w:szCs w:val="24"/>
        </w:rPr>
        <w:t>pbalvojumam norāda:</w:t>
      </w:r>
    </w:p>
    <w:p w14:paraId="4F12D860" w14:textId="557E7B77" w:rsidR="00374992" w:rsidRPr="00EB5EFD" w:rsidRDefault="00374992" w:rsidP="005B1E75">
      <w:pPr>
        <w:pStyle w:val="ListParagraph"/>
        <w:numPr>
          <w:ilvl w:val="1"/>
          <w:numId w:val="11"/>
        </w:numPr>
        <w:spacing w:before="60"/>
        <w:ind w:left="993" w:hanging="539"/>
        <w:contextualSpacing w:val="0"/>
        <w:jc w:val="both"/>
        <w:rPr>
          <w:szCs w:val="24"/>
        </w:rPr>
      </w:pPr>
      <w:r>
        <w:rPr>
          <w:szCs w:val="24"/>
        </w:rPr>
        <w:t>a</w:t>
      </w:r>
      <w:r w:rsidRPr="00EB5EFD">
        <w:rPr>
          <w:szCs w:val="24"/>
        </w:rPr>
        <w:t>pbalvojumam izvirzāmās personas vārdu, uzvārdu, dzimšanas datumu, nodarbošanos, dzīvesvietu, kontaktinformāciju;</w:t>
      </w:r>
    </w:p>
    <w:p w14:paraId="2103B17F" w14:textId="705354B3"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pretendenta dzīves gājuma aprakstu, norādot panākumus, sasniegumus vai ieguldījumu, kas uzskatāmi par nozīmīgu devumu Ķekavas novadam;</w:t>
      </w:r>
    </w:p>
    <w:p w14:paraId="25BD07B7" w14:textId="47E55A60"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informāciju par pieteicēju (pieteicējiem).</w:t>
      </w:r>
    </w:p>
    <w:p w14:paraId="59724274" w14:textId="5B0D74DC" w:rsidR="00374992" w:rsidRPr="00EB5EFD" w:rsidRDefault="005B1E75" w:rsidP="00F03B3D">
      <w:pPr>
        <w:pStyle w:val="ListParagraph"/>
        <w:spacing w:before="240" w:after="240"/>
        <w:ind w:left="0"/>
        <w:contextualSpacing w:val="0"/>
        <w:jc w:val="center"/>
        <w:rPr>
          <w:b/>
          <w:bCs/>
          <w:szCs w:val="24"/>
        </w:rPr>
      </w:pPr>
      <w:r>
        <w:rPr>
          <w:b/>
          <w:bCs/>
          <w:szCs w:val="24"/>
        </w:rPr>
        <w:t xml:space="preserve">IV. </w:t>
      </w:r>
      <w:r w:rsidR="00374992" w:rsidRPr="00EB5EFD">
        <w:rPr>
          <w:b/>
          <w:bCs/>
          <w:szCs w:val="24"/>
        </w:rPr>
        <w:t>Pieteikumu vērtēšana</w:t>
      </w:r>
    </w:p>
    <w:p w14:paraId="48B56972" w14:textId="491CFEF2" w:rsidR="00374992" w:rsidRPr="00EB5EFD" w:rsidRDefault="00374992" w:rsidP="005B1E75">
      <w:pPr>
        <w:pStyle w:val="ListParagraph"/>
        <w:numPr>
          <w:ilvl w:val="0"/>
          <w:numId w:val="11"/>
        </w:numPr>
        <w:ind w:left="426" w:hanging="426"/>
        <w:jc w:val="both"/>
        <w:rPr>
          <w:szCs w:val="24"/>
        </w:rPr>
      </w:pPr>
      <w:r w:rsidRPr="00EB5EFD">
        <w:rPr>
          <w:szCs w:val="24"/>
        </w:rPr>
        <w:t xml:space="preserve">Pretendentu </w:t>
      </w:r>
      <w:r>
        <w:rPr>
          <w:szCs w:val="24"/>
        </w:rPr>
        <w:t>a</w:t>
      </w:r>
      <w:r w:rsidRPr="00EB5EFD">
        <w:rPr>
          <w:szCs w:val="24"/>
        </w:rPr>
        <w:t>pbalvojumam vērtēšana tiek veikta pēc šādiem kritērijiem:</w:t>
      </w:r>
    </w:p>
    <w:p w14:paraId="729B1779" w14:textId="1DE904F7"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mūža ieguldījums kultūras, izglītības, sporta vai saimnieciskajās nozarēs, kā arī Ķekavas novada attīstībā kopumā;</w:t>
      </w:r>
    </w:p>
    <w:p w14:paraId="42E06DB9" w14:textId="0F7043C9"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pilsoniskā un sabiedriskā aktivitāte;</w:t>
      </w:r>
    </w:p>
    <w:p w14:paraId="36DE3A49" w14:textId="60E53781"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pozitīva Ķekavas novada tēla veidošana un novada vārda popularizēšana;</w:t>
      </w:r>
    </w:p>
    <w:p w14:paraId="066EC177" w14:textId="548F46A0"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ilggadīgs un panākumiem vainagots darbs Ķekavas novada labā;</w:t>
      </w:r>
    </w:p>
    <w:p w14:paraId="62009585" w14:textId="17953E25"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nozīmīga dzīves vai darba jubileja;</w:t>
      </w:r>
    </w:p>
    <w:p w14:paraId="4B74FE5C" w14:textId="537DD8FF"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citi īpaši nopelni.</w:t>
      </w:r>
    </w:p>
    <w:p w14:paraId="624EF09A" w14:textId="5704822C"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Pieteikumus vērtē </w:t>
      </w:r>
      <w:r>
        <w:rPr>
          <w:szCs w:val="24"/>
        </w:rPr>
        <w:t>k</w:t>
      </w:r>
      <w:r w:rsidRPr="00EB5EFD">
        <w:rPr>
          <w:szCs w:val="24"/>
        </w:rPr>
        <w:t>omisija, pēc nepieciešamības pieaicinot neatkarīgus ekspertus vai speciālistus bez balsstiesībām.</w:t>
      </w:r>
    </w:p>
    <w:p w14:paraId="09713457" w14:textId="6302C153"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Komisija darbu veic slēgtās sēdēs. Komisija ir lemttiesīga, ja tās sēdē piedalās vairāk nekā puse no </w:t>
      </w:r>
      <w:r>
        <w:rPr>
          <w:szCs w:val="24"/>
        </w:rPr>
        <w:t>k</w:t>
      </w:r>
      <w:r w:rsidRPr="00EB5EFD">
        <w:rPr>
          <w:szCs w:val="24"/>
        </w:rPr>
        <w:t xml:space="preserve">omisijas kopējā sastāva. Lēmumi tiek pieņemti ar vienkāršu balsu vairākumu. Ja balsis sadalās vienādi, izšķirošā ir </w:t>
      </w:r>
      <w:r>
        <w:rPr>
          <w:szCs w:val="24"/>
        </w:rPr>
        <w:t>k</w:t>
      </w:r>
      <w:r w:rsidRPr="00EB5EFD">
        <w:rPr>
          <w:szCs w:val="24"/>
        </w:rPr>
        <w:t>omisijas priekšsēdētāja balss.</w:t>
      </w:r>
    </w:p>
    <w:p w14:paraId="56F1B2C3" w14:textId="7BBF8A34" w:rsidR="00374992" w:rsidRDefault="00374992" w:rsidP="005B1E75">
      <w:pPr>
        <w:pStyle w:val="ListParagraph"/>
        <w:numPr>
          <w:ilvl w:val="0"/>
          <w:numId w:val="11"/>
        </w:numPr>
        <w:spacing w:before="120"/>
        <w:ind w:left="426" w:hanging="426"/>
        <w:contextualSpacing w:val="0"/>
        <w:jc w:val="both"/>
        <w:rPr>
          <w:szCs w:val="24"/>
        </w:rPr>
      </w:pPr>
      <w:r w:rsidRPr="00EB5EFD">
        <w:rPr>
          <w:szCs w:val="24"/>
        </w:rPr>
        <w:t>Komisija no sava vidus ievēl protokolistu, k</w:t>
      </w:r>
      <w:r>
        <w:rPr>
          <w:szCs w:val="24"/>
        </w:rPr>
        <w:t>urš</w:t>
      </w:r>
      <w:r w:rsidRPr="00EB5EFD">
        <w:rPr>
          <w:szCs w:val="24"/>
        </w:rPr>
        <w:t xml:space="preserve"> atbild par </w:t>
      </w:r>
      <w:r>
        <w:rPr>
          <w:szCs w:val="24"/>
        </w:rPr>
        <w:t>k</w:t>
      </w:r>
      <w:r w:rsidRPr="00EB5EFD">
        <w:rPr>
          <w:szCs w:val="24"/>
        </w:rPr>
        <w:t>omisijas sēžu protokolēšanu un lēmumu sagatavošanu, kā arī par publicitātes nodrošināšanu atbilstoši šim nolikumam.</w:t>
      </w:r>
    </w:p>
    <w:p w14:paraId="1966B8DE" w14:textId="63D0570A" w:rsidR="00374992" w:rsidRPr="00EB5EFD" w:rsidRDefault="005B1E75" w:rsidP="00F03B3D">
      <w:pPr>
        <w:pStyle w:val="ListParagraph"/>
        <w:spacing w:before="240" w:after="240"/>
        <w:ind w:left="0"/>
        <w:contextualSpacing w:val="0"/>
        <w:jc w:val="center"/>
        <w:rPr>
          <w:b/>
          <w:bCs/>
          <w:szCs w:val="24"/>
        </w:rPr>
      </w:pPr>
      <w:r>
        <w:rPr>
          <w:b/>
          <w:bCs/>
          <w:szCs w:val="24"/>
        </w:rPr>
        <w:lastRenderedPageBreak/>
        <w:t xml:space="preserve">V. </w:t>
      </w:r>
      <w:r w:rsidR="00374992" w:rsidRPr="00EB5EFD">
        <w:rPr>
          <w:b/>
          <w:bCs/>
          <w:szCs w:val="24"/>
        </w:rPr>
        <w:t>Apbalvojuma piešķiršanas, pasniegšanas un anulēšanas kārtība</w:t>
      </w:r>
    </w:p>
    <w:p w14:paraId="5CE52F5D" w14:textId="03F21F60"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Lēmumu par </w:t>
      </w:r>
      <w:r>
        <w:rPr>
          <w:szCs w:val="24"/>
        </w:rPr>
        <w:t>a</w:t>
      </w:r>
      <w:r w:rsidRPr="00EB5EFD">
        <w:rPr>
          <w:szCs w:val="24"/>
        </w:rPr>
        <w:t xml:space="preserve">pbalvojuma piešķiršanu pieņem </w:t>
      </w:r>
      <w:r>
        <w:rPr>
          <w:szCs w:val="24"/>
        </w:rPr>
        <w:t>k</w:t>
      </w:r>
      <w:r w:rsidRPr="00EB5EFD">
        <w:rPr>
          <w:szCs w:val="24"/>
        </w:rPr>
        <w:t>omisija.</w:t>
      </w:r>
    </w:p>
    <w:p w14:paraId="5F56F7BF" w14:textId="7AAA6197" w:rsidR="00374992" w:rsidRPr="00EB5EFD" w:rsidRDefault="00374992" w:rsidP="005B1E75">
      <w:pPr>
        <w:pStyle w:val="ListParagraph"/>
        <w:numPr>
          <w:ilvl w:val="0"/>
          <w:numId w:val="11"/>
        </w:numPr>
        <w:spacing w:before="120"/>
        <w:ind w:left="426" w:hanging="426"/>
        <w:contextualSpacing w:val="0"/>
        <w:jc w:val="both"/>
        <w:rPr>
          <w:szCs w:val="24"/>
        </w:rPr>
      </w:pPr>
      <w:r>
        <w:rPr>
          <w:szCs w:val="24"/>
        </w:rPr>
        <w:t>Apbalvojums</w:t>
      </w:r>
      <w:r w:rsidRPr="00EB5EFD">
        <w:rPr>
          <w:szCs w:val="24"/>
        </w:rPr>
        <w:t xml:space="preserve"> ir vienreizējs apbalvojums, ko vienai personai var piešķirt tikai vienu reizi.</w:t>
      </w:r>
    </w:p>
    <w:p w14:paraId="266B48FC" w14:textId="756ED523"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Apbalvojumu vien</w:t>
      </w:r>
      <w:r>
        <w:rPr>
          <w:szCs w:val="24"/>
        </w:rPr>
        <w:t>ā</w:t>
      </w:r>
      <w:r w:rsidRPr="00EB5EFD">
        <w:rPr>
          <w:szCs w:val="24"/>
        </w:rPr>
        <w:t xml:space="preserve"> kalendārā gadā var piešķirt ne vairāk kā trīs personām.</w:t>
      </w:r>
    </w:p>
    <w:p w14:paraId="7CDBA2EA" w14:textId="37F3A683"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Komisijas lēmums par </w:t>
      </w:r>
      <w:r>
        <w:rPr>
          <w:szCs w:val="24"/>
        </w:rPr>
        <w:t>a</w:t>
      </w:r>
      <w:r w:rsidRPr="00EB5EFD">
        <w:rPr>
          <w:szCs w:val="24"/>
        </w:rPr>
        <w:t xml:space="preserve">pbalvojuma piešķiršanu tiek rakstveidā paziņots pieteicējiem un pretendentiem, kā arī piecu dienu laikā pēc tā pieņemšanas tiek publicēts </w:t>
      </w:r>
      <w:r>
        <w:rPr>
          <w:szCs w:val="24"/>
        </w:rPr>
        <w:t>p</w:t>
      </w:r>
      <w:r w:rsidRPr="00EB5EFD">
        <w:rPr>
          <w:szCs w:val="24"/>
        </w:rPr>
        <w:t>ašvaldības mājas lapā un n</w:t>
      </w:r>
      <w:r>
        <w:rPr>
          <w:szCs w:val="24"/>
        </w:rPr>
        <w:t>ākamajā</w:t>
      </w:r>
      <w:r w:rsidRPr="00EB5EFD">
        <w:rPr>
          <w:szCs w:val="24"/>
        </w:rPr>
        <w:t xml:space="preserve"> informatīvā izdevuma "Ķekavas </w:t>
      </w:r>
      <w:r>
        <w:rPr>
          <w:szCs w:val="24"/>
        </w:rPr>
        <w:t>N</w:t>
      </w:r>
      <w:r w:rsidRPr="00EB5EFD">
        <w:rPr>
          <w:szCs w:val="24"/>
        </w:rPr>
        <w:t>ovads" numurā.</w:t>
      </w:r>
    </w:p>
    <w:p w14:paraId="1105F421" w14:textId="15A6A95A"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Apbalvojums tiek pasniegts šī nolikuma </w:t>
      </w:r>
      <w:r w:rsidR="005536C6">
        <w:rPr>
          <w:szCs w:val="24"/>
        </w:rPr>
        <w:t>20</w:t>
      </w:r>
      <w:r w:rsidRPr="00EB5EFD">
        <w:rPr>
          <w:szCs w:val="24"/>
        </w:rPr>
        <w:t xml:space="preserve">.punkta kārtībā apstiprinātiem pretendentiem personīgi. Pēc pretendenta rakstiska lūguma viņa prombūtnes laikā </w:t>
      </w:r>
      <w:r>
        <w:rPr>
          <w:szCs w:val="24"/>
        </w:rPr>
        <w:t>a</w:t>
      </w:r>
      <w:r w:rsidRPr="00EB5EFD">
        <w:rPr>
          <w:szCs w:val="24"/>
        </w:rPr>
        <w:t xml:space="preserve">pbalvojumu pasniedz pretendenta norādītai personai. Ja pretendents, kuram piešķirts </w:t>
      </w:r>
      <w:r>
        <w:rPr>
          <w:szCs w:val="24"/>
        </w:rPr>
        <w:t>a</w:t>
      </w:r>
      <w:r w:rsidRPr="00EB5EFD">
        <w:rPr>
          <w:szCs w:val="24"/>
        </w:rPr>
        <w:t xml:space="preserve">pbalvojums, miris, </w:t>
      </w:r>
      <w:r>
        <w:rPr>
          <w:szCs w:val="24"/>
        </w:rPr>
        <w:t>a</w:t>
      </w:r>
      <w:r w:rsidRPr="00EB5EFD">
        <w:rPr>
          <w:szCs w:val="24"/>
        </w:rPr>
        <w:t>pbalvojumu pasniedz viņa piederīgajiem.</w:t>
      </w:r>
    </w:p>
    <w:p w14:paraId="2C73590D" w14:textId="70B9E1A2"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Apbalvojuma saņēmēji tiek godināti </w:t>
      </w:r>
      <w:r>
        <w:rPr>
          <w:szCs w:val="24"/>
        </w:rPr>
        <w:t>p</w:t>
      </w:r>
      <w:r w:rsidRPr="00EB5EFD">
        <w:rPr>
          <w:szCs w:val="24"/>
        </w:rPr>
        <w:t xml:space="preserve">ašvaldības organizētā </w:t>
      </w:r>
      <w:r>
        <w:rPr>
          <w:szCs w:val="24"/>
        </w:rPr>
        <w:t>a</w:t>
      </w:r>
      <w:r w:rsidRPr="00EB5EFD">
        <w:rPr>
          <w:szCs w:val="24"/>
        </w:rPr>
        <w:t>pbalvojumu pasniegšanas ceremonijā Latvijas Republikas Valsts proklamēšanas gadadienā.</w:t>
      </w:r>
    </w:p>
    <w:p w14:paraId="602C1100" w14:textId="2611EEED"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Apbalvojumu pasniedz </w:t>
      </w:r>
      <w:r>
        <w:rPr>
          <w:szCs w:val="24"/>
        </w:rPr>
        <w:t>p</w:t>
      </w:r>
      <w:r w:rsidRPr="00EB5EFD">
        <w:rPr>
          <w:szCs w:val="24"/>
        </w:rPr>
        <w:t xml:space="preserve">ašvaldības domes priekšsēdētājs, priekšsēdētāja vietnieks vai cita </w:t>
      </w:r>
      <w:r>
        <w:rPr>
          <w:szCs w:val="24"/>
        </w:rPr>
        <w:t>k</w:t>
      </w:r>
      <w:r w:rsidRPr="00EB5EFD">
        <w:rPr>
          <w:szCs w:val="24"/>
        </w:rPr>
        <w:t>omisijas pilnvarota persona.</w:t>
      </w:r>
    </w:p>
    <w:p w14:paraId="15951F91" w14:textId="53FBC69E" w:rsidR="00374992" w:rsidRPr="00EB5EFD" w:rsidRDefault="00374992" w:rsidP="005B1E75">
      <w:pPr>
        <w:pStyle w:val="ListParagraph"/>
        <w:numPr>
          <w:ilvl w:val="0"/>
          <w:numId w:val="11"/>
        </w:numPr>
        <w:spacing w:before="120"/>
        <w:ind w:left="426" w:hanging="426"/>
        <w:contextualSpacing w:val="0"/>
        <w:jc w:val="both"/>
        <w:rPr>
          <w:szCs w:val="24"/>
        </w:rPr>
      </w:pPr>
      <w:r w:rsidRPr="00EB5EFD">
        <w:rPr>
          <w:szCs w:val="24"/>
        </w:rPr>
        <w:t xml:space="preserve">Komisija pēc savas iniciatīvas vai izskatot saņemtu citas personas iesniegumu ar lēmumu ir tiesīga atcelt šī nolikuma </w:t>
      </w:r>
      <w:r w:rsidR="005536C6">
        <w:rPr>
          <w:szCs w:val="24"/>
        </w:rPr>
        <w:t>20</w:t>
      </w:r>
      <w:r w:rsidRPr="00EB5EFD">
        <w:rPr>
          <w:szCs w:val="24"/>
        </w:rPr>
        <w:t xml:space="preserve">.punkta kārtībā pieņemto lēmumu par </w:t>
      </w:r>
      <w:r>
        <w:rPr>
          <w:szCs w:val="24"/>
        </w:rPr>
        <w:t>a</w:t>
      </w:r>
      <w:r w:rsidRPr="00EB5EFD">
        <w:rPr>
          <w:szCs w:val="24"/>
        </w:rPr>
        <w:t>pbalvojuma piešķiršanu personai, ja minētā persona:</w:t>
      </w:r>
    </w:p>
    <w:p w14:paraId="14E8CD1A" w14:textId="1A78708E"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ar likumīgā spēkā stājušos tiesas spriedumu ir atzīta par vainīgu noziedzīgā nodarījumā;</w:t>
      </w:r>
    </w:p>
    <w:p w14:paraId="4211269A" w14:textId="1982A765"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ir izdarījusi necienīgas darbības, kuras nebija zināmas apbalvojuma piešķiršanas laikā un kļuva zināmas pēc apbalvojuma piešķiršanas;</w:t>
      </w:r>
    </w:p>
    <w:p w14:paraId="2702B8B7" w14:textId="445C7CD2"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pēc apbalvojuma piešķiršanas ir cēlusi neslavu Ķekavas novada tēlam, grāvusi tā reputāciju vai veikusi neētiskas darbības pret novada sabiedrību vai tās locekļiem;</w:t>
      </w:r>
    </w:p>
    <w:p w14:paraId="2E7504FF" w14:textId="2B2D67CC" w:rsidR="00374992" w:rsidRPr="00EB5EFD" w:rsidRDefault="00374992" w:rsidP="005B1E75">
      <w:pPr>
        <w:pStyle w:val="ListParagraph"/>
        <w:numPr>
          <w:ilvl w:val="1"/>
          <w:numId w:val="11"/>
        </w:numPr>
        <w:spacing w:before="60"/>
        <w:ind w:left="993" w:hanging="539"/>
        <w:contextualSpacing w:val="0"/>
        <w:jc w:val="both"/>
        <w:rPr>
          <w:szCs w:val="24"/>
        </w:rPr>
      </w:pPr>
      <w:r w:rsidRPr="00EB5EFD">
        <w:rPr>
          <w:szCs w:val="24"/>
        </w:rPr>
        <w:t xml:space="preserve">pirms apbalvojuma pasniegšanas iesniegusi </w:t>
      </w:r>
      <w:r>
        <w:rPr>
          <w:szCs w:val="24"/>
        </w:rPr>
        <w:t>p</w:t>
      </w:r>
      <w:r w:rsidRPr="00EB5EFD">
        <w:rPr>
          <w:szCs w:val="24"/>
        </w:rPr>
        <w:t xml:space="preserve">ašvaldībai vai </w:t>
      </w:r>
      <w:r>
        <w:rPr>
          <w:szCs w:val="24"/>
        </w:rPr>
        <w:t>k</w:t>
      </w:r>
      <w:r w:rsidRPr="00EB5EFD">
        <w:rPr>
          <w:szCs w:val="24"/>
        </w:rPr>
        <w:t>omisijai rakstveida iesniegumu par atteikšanos no apbalvojuma;</w:t>
      </w:r>
    </w:p>
    <w:p w14:paraId="5A4D6D2C" w14:textId="07F3B8FB" w:rsidR="00374992" w:rsidRDefault="00374992" w:rsidP="005B1E75">
      <w:pPr>
        <w:pStyle w:val="ListParagraph"/>
        <w:numPr>
          <w:ilvl w:val="1"/>
          <w:numId w:val="11"/>
        </w:numPr>
        <w:spacing w:before="60"/>
        <w:ind w:left="993" w:hanging="539"/>
        <w:contextualSpacing w:val="0"/>
        <w:jc w:val="both"/>
        <w:rPr>
          <w:szCs w:val="24"/>
        </w:rPr>
      </w:pPr>
      <w:r w:rsidRPr="00EB5EFD">
        <w:rPr>
          <w:szCs w:val="24"/>
        </w:rPr>
        <w:t xml:space="preserve">atteikusies no piešķirtā un pasniegtā apbalvojuma un nodevusi to </w:t>
      </w:r>
      <w:r>
        <w:rPr>
          <w:szCs w:val="24"/>
        </w:rPr>
        <w:t>p</w:t>
      </w:r>
      <w:r w:rsidRPr="00EB5EFD">
        <w:rPr>
          <w:szCs w:val="24"/>
        </w:rPr>
        <w:t>ašvaldībai.</w:t>
      </w:r>
    </w:p>
    <w:p w14:paraId="67621636" w14:textId="58BC09B7" w:rsidR="00374992" w:rsidRPr="002D3092" w:rsidRDefault="00374992" w:rsidP="005B1E75">
      <w:pPr>
        <w:pStyle w:val="ListParagraph"/>
        <w:numPr>
          <w:ilvl w:val="0"/>
          <w:numId w:val="11"/>
        </w:numPr>
        <w:spacing w:before="120"/>
        <w:ind w:left="425" w:hanging="425"/>
        <w:contextualSpacing w:val="0"/>
        <w:jc w:val="both"/>
        <w:rPr>
          <w:szCs w:val="24"/>
        </w:rPr>
      </w:pPr>
      <w:r w:rsidRPr="002D3092">
        <w:rPr>
          <w:szCs w:val="24"/>
        </w:rPr>
        <w:t xml:space="preserve">Komisija veic uzskaiti un reģistru par piešķirtiem apbalvojumiem pašvaldībā. </w:t>
      </w:r>
    </w:p>
    <w:p w14:paraId="38FAFEAB" w14:textId="40CD9729" w:rsidR="00374992" w:rsidRPr="00EB5EFD" w:rsidRDefault="00374992" w:rsidP="005B1E75">
      <w:pPr>
        <w:pStyle w:val="ListParagraph"/>
        <w:numPr>
          <w:ilvl w:val="0"/>
          <w:numId w:val="11"/>
        </w:numPr>
        <w:spacing w:before="120"/>
        <w:ind w:left="425" w:hanging="425"/>
        <w:contextualSpacing w:val="0"/>
        <w:jc w:val="both"/>
        <w:rPr>
          <w:szCs w:val="24"/>
        </w:rPr>
      </w:pPr>
      <w:r w:rsidRPr="00EB5EFD">
        <w:rPr>
          <w:szCs w:val="24"/>
        </w:rPr>
        <w:t xml:space="preserve">Komisijas lēmumi un faktiskā rīcība apstrīdami </w:t>
      </w:r>
      <w:r>
        <w:rPr>
          <w:szCs w:val="24"/>
        </w:rPr>
        <w:t>p</w:t>
      </w:r>
      <w:r w:rsidRPr="00EB5EFD">
        <w:rPr>
          <w:szCs w:val="24"/>
        </w:rPr>
        <w:t xml:space="preserve">ašvaldības domē. Pašvaldības domes lēmumi par </w:t>
      </w:r>
      <w:r>
        <w:rPr>
          <w:szCs w:val="24"/>
        </w:rPr>
        <w:t>k</w:t>
      </w:r>
      <w:r w:rsidRPr="00EB5EFD">
        <w:rPr>
          <w:szCs w:val="24"/>
        </w:rPr>
        <w:t>omisijas lēmumiem vai faktisko rīcību pārsūdzami tiesā Administratīvā procesa likum</w:t>
      </w:r>
      <w:r>
        <w:rPr>
          <w:szCs w:val="24"/>
        </w:rPr>
        <w:t>ā noteiktā</w:t>
      </w:r>
      <w:r w:rsidRPr="00EB5EFD">
        <w:rPr>
          <w:szCs w:val="24"/>
        </w:rPr>
        <w:t xml:space="preserve"> kārtībā.</w:t>
      </w:r>
    </w:p>
    <w:p w14:paraId="3F8D20A6" w14:textId="77777777" w:rsidR="0056775F" w:rsidRDefault="0056775F" w:rsidP="0008709D">
      <w:pPr>
        <w:overflowPunct w:val="0"/>
        <w:autoSpaceDE w:val="0"/>
        <w:autoSpaceDN w:val="0"/>
        <w:adjustRightInd w:val="0"/>
        <w:textAlignment w:val="baseline"/>
        <w:rPr>
          <w:rFonts w:eastAsia="Times New Roman"/>
          <w:szCs w:val="24"/>
        </w:rPr>
      </w:pPr>
    </w:p>
    <w:p w14:paraId="5670DC72" w14:textId="77777777" w:rsidR="005B1E75" w:rsidRDefault="005B1E75" w:rsidP="008F0994">
      <w:pPr>
        <w:overflowPunct w:val="0"/>
        <w:autoSpaceDE w:val="0"/>
        <w:autoSpaceDN w:val="0"/>
        <w:adjustRightInd w:val="0"/>
        <w:textAlignment w:val="baseline"/>
        <w:rPr>
          <w:rFonts w:eastAsia="Times New Roman"/>
          <w:szCs w:val="24"/>
        </w:rPr>
      </w:pPr>
    </w:p>
    <w:p w14:paraId="242A5A38" w14:textId="6BE54ABB" w:rsidR="008F0994" w:rsidRDefault="008F0994" w:rsidP="008F0994">
      <w:pPr>
        <w:overflowPunct w:val="0"/>
        <w:autoSpaceDE w:val="0"/>
        <w:autoSpaceDN w:val="0"/>
        <w:adjustRightInd w:val="0"/>
        <w:textAlignment w:val="baseline"/>
        <w:rPr>
          <w:rFonts w:eastAsia="Times New Roman"/>
          <w:szCs w:val="24"/>
        </w:rPr>
      </w:pPr>
      <w:r>
        <w:rPr>
          <w:rFonts w:eastAsia="Times New Roman"/>
          <w:szCs w:val="24"/>
        </w:rPr>
        <w:t>Sēdes vadītāj</w:t>
      </w:r>
      <w:r w:rsidR="00EF2A1A">
        <w:rPr>
          <w:rFonts w:eastAsia="Times New Roman"/>
          <w:szCs w:val="24"/>
        </w:rPr>
        <w:t>s</w:t>
      </w:r>
      <w:r>
        <w:rPr>
          <w:rFonts w:eastAsia="Times New Roman"/>
          <w:szCs w:val="24"/>
        </w:rPr>
        <w:t>:</w:t>
      </w:r>
      <w:r>
        <w:rPr>
          <w:rFonts w:eastAsia="Times New Roman"/>
          <w:szCs w:val="24"/>
        </w:rPr>
        <w:tab/>
        <w:t xml:space="preserve">            (PARAKSTS*)          </w:t>
      </w:r>
      <w:r>
        <w:rPr>
          <w:rFonts w:eastAsia="Times New Roman"/>
          <w:szCs w:val="24"/>
        </w:rPr>
        <w:tab/>
      </w:r>
      <w:r w:rsidR="00EF2A1A">
        <w:rPr>
          <w:rFonts w:eastAsia="Times New Roman"/>
          <w:szCs w:val="24"/>
        </w:rPr>
        <w:t>J.Žilko</w:t>
      </w:r>
    </w:p>
    <w:p w14:paraId="07D3EEFD" w14:textId="77777777" w:rsidR="0008709D" w:rsidRPr="0008709D" w:rsidRDefault="0008709D" w:rsidP="0008709D">
      <w:pPr>
        <w:overflowPunct w:val="0"/>
        <w:autoSpaceDE w:val="0"/>
        <w:autoSpaceDN w:val="0"/>
        <w:adjustRightInd w:val="0"/>
        <w:textAlignment w:val="baseline"/>
        <w:rPr>
          <w:rFonts w:eastAsia="Times New Roman"/>
          <w:szCs w:val="20"/>
        </w:rPr>
      </w:pPr>
    </w:p>
    <w:p w14:paraId="68840ED0" w14:textId="77777777" w:rsidR="0008709D" w:rsidRPr="0008709D" w:rsidRDefault="0008709D" w:rsidP="0008709D">
      <w:pPr>
        <w:rPr>
          <w:b/>
          <w:sz w:val="20"/>
          <w:szCs w:val="20"/>
          <w:lang w:eastAsia="lv-LV"/>
        </w:rPr>
      </w:pPr>
      <w:r w:rsidRPr="0008709D">
        <w:rPr>
          <w:b/>
          <w:sz w:val="20"/>
          <w:szCs w:val="20"/>
          <w:lang w:eastAsia="lv-LV"/>
        </w:rPr>
        <w:t xml:space="preserve">*ŠIS  DOKUMENTS  IR  ELEKTRONISKI  PARAKSTĪTS  AR  DROŠU </w:t>
      </w:r>
    </w:p>
    <w:p w14:paraId="2D393687" w14:textId="77777777" w:rsidR="0008709D" w:rsidRPr="0008709D" w:rsidRDefault="0008709D" w:rsidP="0008709D">
      <w:pPr>
        <w:rPr>
          <w:rFonts w:eastAsia="Times New Roman"/>
          <w:sz w:val="20"/>
          <w:szCs w:val="20"/>
          <w:lang w:eastAsia="lv-LV"/>
        </w:rPr>
      </w:pPr>
      <w:r w:rsidRPr="0008709D">
        <w:rPr>
          <w:b/>
          <w:sz w:val="20"/>
          <w:szCs w:val="20"/>
          <w:lang w:eastAsia="lv-LV"/>
        </w:rPr>
        <w:t>ELEKTRONISKO  PARAKSTU  UN  SATUR  LAIKA  ZĪMOGU.</w:t>
      </w:r>
    </w:p>
    <w:p w14:paraId="06EDA147" w14:textId="77777777" w:rsidR="0008709D" w:rsidRPr="0008709D" w:rsidRDefault="0008709D" w:rsidP="0008709D">
      <w:pPr>
        <w:overflowPunct w:val="0"/>
        <w:autoSpaceDE w:val="0"/>
        <w:autoSpaceDN w:val="0"/>
        <w:adjustRightInd w:val="0"/>
        <w:textAlignment w:val="baseline"/>
        <w:rPr>
          <w:rFonts w:eastAsia="Times New Roman"/>
          <w:szCs w:val="20"/>
        </w:rPr>
      </w:pPr>
    </w:p>
    <w:p w14:paraId="6550D82A" w14:textId="77777777" w:rsidR="0008709D" w:rsidRPr="00E6546F" w:rsidRDefault="0008709D" w:rsidP="00E6546F"/>
    <w:sectPr w:rsidR="0008709D" w:rsidRPr="00E6546F" w:rsidSect="003E766C">
      <w:footerReference w:type="even" r:id="rId8"/>
      <w:footerReference w:type="default" r:id="rId9"/>
      <w:headerReference w:type="first" r:id="rId10"/>
      <w:pgSz w:w="11906" w:h="16838" w:code="9"/>
      <w:pgMar w:top="1080" w:right="707" w:bottom="1134" w:left="156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050A" w14:textId="77777777" w:rsidR="008200B4" w:rsidRDefault="008200B4" w:rsidP="001D793B">
      <w:r>
        <w:separator/>
      </w:r>
    </w:p>
  </w:endnote>
  <w:endnote w:type="continuationSeparator" w:id="0">
    <w:p w14:paraId="4D614FAE" w14:textId="77777777" w:rsidR="008200B4" w:rsidRDefault="008200B4"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00723C5A"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0949" w14:textId="77777777" w:rsidR="008200B4" w:rsidRDefault="008200B4" w:rsidP="001D793B">
      <w:r>
        <w:separator/>
      </w:r>
    </w:p>
  </w:footnote>
  <w:footnote w:type="continuationSeparator" w:id="0">
    <w:p w14:paraId="38C5A03A" w14:textId="77777777" w:rsidR="008200B4" w:rsidRDefault="008200B4"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7"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77777777"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pagasts, Ķekavas novads, LV-2123,</w:t>
    </w:r>
  </w:p>
  <w:p w14:paraId="3CBB96F9" w14:textId="77777777" w:rsidR="00ED7B75" w:rsidRDefault="00ED7B75" w:rsidP="00E12479">
    <w:pPr>
      <w:ind w:left="1843" w:right="991"/>
      <w:jc w:val="center"/>
      <w:rPr>
        <w:sz w:val="20"/>
      </w:rPr>
    </w:pPr>
    <w:r>
      <w:rPr>
        <w:sz w:val="20"/>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7935803"/>
        </w:smartTagPr>
        <w:r>
          <w:rPr>
            <w:sz w:val="20"/>
          </w:rPr>
          <w:t>67935803</w:t>
        </w:r>
      </w:smartTag>
    </w:smartTag>
    <w:r>
      <w:rPr>
        <w:sz w:val="20"/>
      </w:rPr>
      <w:t xml:space="preserve">,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14B3"/>
    <w:multiLevelType w:val="multilevel"/>
    <w:tmpl w:val="8D5C6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77043E"/>
    <w:multiLevelType w:val="hybridMultilevel"/>
    <w:tmpl w:val="F18C0B7E"/>
    <w:lvl w:ilvl="0" w:tplc="3B84BF82">
      <w:start w:val="1"/>
      <w:numFmt w:val="decimal"/>
      <w:lvlText w:val="%1."/>
      <w:lvlJc w:val="left"/>
      <w:pPr>
        <w:ind w:left="1210"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6C826A7"/>
    <w:multiLevelType w:val="multilevel"/>
    <w:tmpl w:val="8D5C6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0838C4"/>
    <w:multiLevelType w:val="multilevel"/>
    <w:tmpl w:val="A36E3622"/>
    <w:lvl w:ilvl="0">
      <w:start w:val="1"/>
      <w:numFmt w:val="decimal"/>
      <w:lvlText w:val="%1."/>
      <w:lvlJc w:val="left"/>
      <w:pPr>
        <w:ind w:left="785" w:hanging="360"/>
      </w:pPr>
      <w:rPr>
        <w:rFonts w:hint="default"/>
      </w:rPr>
    </w:lvl>
    <w:lvl w:ilvl="1">
      <w:start w:val="1"/>
      <w:numFmt w:val="decimal"/>
      <w:isLgl/>
      <w:lvlText w:val="%1.%2."/>
      <w:lvlJc w:val="left"/>
      <w:pPr>
        <w:ind w:left="1322"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933" w:hanging="1080"/>
      </w:pPr>
      <w:rPr>
        <w:rFonts w:hint="default"/>
      </w:rPr>
    </w:lvl>
    <w:lvl w:ilvl="5">
      <w:start w:val="1"/>
      <w:numFmt w:val="decimal"/>
      <w:isLgl/>
      <w:lvlText w:val="%1.%2.%3.%4.%5.%6."/>
      <w:lvlJc w:val="left"/>
      <w:pPr>
        <w:ind w:left="3290" w:hanging="1080"/>
      </w:pPr>
      <w:rPr>
        <w:rFonts w:hint="default"/>
      </w:rPr>
    </w:lvl>
    <w:lvl w:ilvl="6">
      <w:start w:val="1"/>
      <w:numFmt w:val="decimal"/>
      <w:isLgl/>
      <w:lvlText w:val="%1.%2.%3.%4.%5.%6.%7."/>
      <w:lvlJc w:val="left"/>
      <w:pPr>
        <w:ind w:left="4007" w:hanging="1440"/>
      </w:pPr>
      <w:rPr>
        <w:rFonts w:hint="default"/>
      </w:rPr>
    </w:lvl>
    <w:lvl w:ilvl="7">
      <w:start w:val="1"/>
      <w:numFmt w:val="decimal"/>
      <w:isLgl/>
      <w:lvlText w:val="%1.%2.%3.%4.%5.%6.%7.%8."/>
      <w:lvlJc w:val="left"/>
      <w:pPr>
        <w:ind w:left="4364" w:hanging="1440"/>
      </w:pPr>
      <w:rPr>
        <w:rFonts w:hint="default"/>
      </w:rPr>
    </w:lvl>
    <w:lvl w:ilvl="8">
      <w:start w:val="1"/>
      <w:numFmt w:val="decimal"/>
      <w:isLgl/>
      <w:lvlText w:val="%1.%2.%3.%4.%5.%6.%7.%8.%9."/>
      <w:lvlJc w:val="left"/>
      <w:pPr>
        <w:ind w:left="5081" w:hanging="1800"/>
      </w:pPr>
      <w:rPr>
        <w:rFonts w:hint="default"/>
      </w:rPr>
    </w:lvl>
  </w:abstractNum>
  <w:abstractNum w:abstractNumId="4"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172A4"/>
    <w:multiLevelType w:val="hybridMultilevel"/>
    <w:tmpl w:val="BC5A4AA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6"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F9676B0"/>
    <w:multiLevelType w:val="multilevel"/>
    <w:tmpl w:val="8D5C6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9F11104"/>
    <w:multiLevelType w:val="multilevel"/>
    <w:tmpl w:val="8D5C6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7"/>
  </w:num>
  <w:num w:numId="5">
    <w:abstractNumId w:val="10"/>
  </w:num>
  <w:num w:numId="6">
    <w:abstractNumId w:val="6"/>
  </w:num>
  <w:num w:numId="7">
    <w:abstractNumId w:val="4"/>
  </w:num>
  <w:num w:numId="8">
    <w:abstractNumId w:val="14"/>
  </w:num>
  <w:num w:numId="9">
    <w:abstractNumId w:val="2"/>
  </w:num>
  <w:num w:numId="10">
    <w:abstractNumId w:val="5"/>
  </w:num>
  <w:num w:numId="11">
    <w:abstractNumId w:val="3"/>
  </w:num>
  <w:num w:numId="12">
    <w:abstractNumId w:val="1"/>
  </w:num>
  <w:num w:numId="13">
    <w:abstractNumId w:val="0"/>
  </w:num>
  <w:num w:numId="14">
    <w:abstractNumId w:val="13"/>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8709D"/>
    <w:rsid w:val="000F33BA"/>
    <w:rsid w:val="00107595"/>
    <w:rsid w:val="001156A1"/>
    <w:rsid w:val="001271E9"/>
    <w:rsid w:val="001320F8"/>
    <w:rsid w:val="00135BBC"/>
    <w:rsid w:val="00140052"/>
    <w:rsid w:val="00161C35"/>
    <w:rsid w:val="001A59FD"/>
    <w:rsid w:val="001B221C"/>
    <w:rsid w:val="001C504B"/>
    <w:rsid w:val="001C6B68"/>
    <w:rsid w:val="001D4F86"/>
    <w:rsid w:val="001D793B"/>
    <w:rsid w:val="001E3FDA"/>
    <w:rsid w:val="001E43F7"/>
    <w:rsid w:val="0020665C"/>
    <w:rsid w:val="0023134C"/>
    <w:rsid w:val="00234071"/>
    <w:rsid w:val="0023672E"/>
    <w:rsid w:val="00236C03"/>
    <w:rsid w:val="002434C7"/>
    <w:rsid w:val="002478FD"/>
    <w:rsid w:val="002666BF"/>
    <w:rsid w:val="00280E5A"/>
    <w:rsid w:val="0028392E"/>
    <w:rsid w:val="002A64C0"/>
    <w:rsid w:val="002C5511"/>
    <w:rsid w:val="002C701D"/>
    <w:rsid w:val="002D0D5F"/>
    <w:rsid w:val="002D3D05"/>
    <w:rsid w:val="002D67DE"/>
    <w:rsid w:val="002E4217"/>
    <w:rsid w:val="002E42A4"/>
    <w:rsid w:val="00307611"/>
    <w:rsid w:val="0031560F"/>
    <w:rsid w:val="00323461"/>
    <w:rsid w:val="00331DA8"/>
    <w:rsid w:val="003419B6"/>
    <w:rsid w:val="00367D8D"/>
    <w:rsid w:val="00373663"/>
    <w:rsid w:val="00374992"/>
    <w:rsid w:val="0039621F"/>
    <w:rsid w:val="00396A5C"/>
    <w:rsid w:val="003B50A1"/>
    <w:rsid w:val="003E766C"/>
    <w:rsid w:val="003F36E2"/>
    <w:rsid w:val="003F4945"/>
    <w:rsid w:val="00406D8C"/>
    <w:rsid w:val="0042237E"/>
    <w:rsid w:val="0043323C"/>
    <w:rsid w:val="00464494"/>
    <w:rsid w:val="00474C2B"/>
    <w:rsid w:val="004803FA"/>
    <w:rsid w:val="00482EFA"/>
    <w:rsid w:val="00495439"/>
    <w:rsid w:val="004B4695"/>
    <w:rsid w:val="004C2ABD"/>
    <w:rsid w:val="004D016F"/>
    <w:rsid w:val="004D2054"/>
    <w:rsid w:val="004E357D"/>
    <w:rsid w:val="004E6DA6"/>
    <w:rsid w:val="004E7305"/>
    <w:rsid w:val="004F28B6"/>
    <w:rsid w:val="00500FE0"/>
    <w:rsid w:val="005121BF"/>
    <w:rsid w:val="0053384A"/>
    <w:rsid w:val="00536267"/>
    <w:rsid w:val="00536825"/>
    <w:rsid w:val="005536C6"/>
    <w:rsid w:val="0056775F"/>
    <w:rsid w:val="00577441"/>
    <w:rsid w:val="005858D8"/>
    <w:rsid w:val="005A6A12"/>
    <w:rsid w:val="005B1E75"/>
    <w:rsid w:val="005C5216"/>
    <w:rsid w:val="005D0E26"/>
    <w:rsid w:val="005E0ADE"/>
    <w:rsid w:val="00613CEC"/>
    <w:rsid w:val="00616388"/>
    <w:rsid w:val="006240E3"/>
    <w:rsid w:val="00630027"/>
    <w:rsid w:val="00631FCF"/>
    <w:rsid w:val="0063230C"/>
    <w:rsid w:val="00633D99"/>
    <w:rsid w:val="00634854"/>
    <w:rsid w:val="00644B0F"/>
    <w:rsid w:val="0069514D"/>
    <w:rsid w:val="00696118"/>
    <w:rsid w:val="006B7A06"/>
    <w:rsid w:val="006C214E"/>
    <w:rsid w:val="006C4724"/>
    <w:rsid w:val="006F0F71"/>
    <w:rsid w:val="00722D46"/>
    <w:rsid w:val="0073159C"/>
    <w:rsid w:val="00733954"/>
    <w:rsid w:val="00735B7C"/>
    <w:rsid w:val="0078573F"/>
    <w:rsid w:val="007910E0"/>
    <w:rsid w:val="007A076F"/>
    <w:rsid w:val="007B0774"/>
    <w:rsid w:val="007B38F0"/>
    <w:rsid w:val="007D46DE"/>
    <w:rsid w:val="007E2DC3"/>
    <w:rsid w:val="007E7AAF"/>
    <w:rsid w:val="007F54BD"/>
    <w:rsid w:val="00800614"/>
    <w:rsid w:val="00810F37"/>
    <w:rsid w:val="008200B4"/>
    <w:rsid w:val="00820A37"/>
    <w:rsid w:val="00880EB5"/>
    <w:rsid w:val="00892CCA"/>
    <w:rsid w:val="008B28B0"/>
    <w:rsid w:val="008C019E"/>
    <w:rsid w:val="008F0994"/>
    <w:rsid w:val="008F788C"/>
    <w:rsid w:val="00907B4B"/>
    <w:rsid w:val="00910905"/>
    <w:rsid w:val="009163DC"/>
    <w:rsid w:val="00932DF2"/>
    <w:rsid w:val="00936FFF"/>
    <w:rsid w:val="0094338F"/>
    <w:rsid w:val="00944C32"/>
    <w:rsid w:val="00955DD0"/>
    <w:rsid w:val="00961EFA"/>
    <w:rsid w:val="009670D1"/>
    <w:rsid w:val="00976352"/>
    <w:rsid w:val="00983411"/>
    <w:rsid w:val="00984571"/>
    <w:rsid w:val="009A4E05"/>
    <w:rsid w:val="009A74DF"/>
    <w:rsid w:val="009B505C"/>
    <w:rsid w:val="009B5A37"/>
    <w:rsid w:val="009E3EA2"/>
    <w:rsid w:val="009E5927"/>
    <w:rsid w:val="00A0164B"/>
    <w:rsid w:val="00A0623D"/>
    <w:rsid w:val="00A117C5"/>
    <w:rsid w:val="00A66087"/>
    <w:rsid w:val="00A73712"/>
    <w:rsid w:val="00A77696"/>
    <w:rsid w:val="00A82CFC"/>
    <w:rsid w:val="00A92760"/>
    <w:rsid w:val="00AB6EE7"/>
    <w:rsid w:val="00AC04D5"/>
    <w:rsid w:val="00AD00DD"/>
    <w:rsid w:val="00AD113D"/>
    <w:rsid w:val="00AD428D"/>
    <w:rsid w:val="00AE03F2"/>
    <w:rsid w:val="00AE0698"/>
    <w:rsid w:val="00AF6812"/>
    <w:rsid w:val="00B142DD"/>
    <w:rsid w:val="00B20782"/>
    <w:rsid w:val="00B422EA"/>
    <w:rsid w:val="00B42AEE"/>
    <w:rsid w:val="00B5128D"/>
    <w:rsid w:val="00B53A37"/>
    <w:rsid w:val="00B62C6B"/>
    <w:rsid w:val="00B77AC9"/>
    <w:rsid w:val="00B81D41"/>
    <w:rsid w:val="00B87FEE"/>
    <w:rsid w:val="00BA4AFF"/>
    <w:rsid w:val="00BC6CAF"/>
    <w:rsid w:val="00BD5292"/>
    <w:rsid w:val="00BF3C8B"/>
    <w:rsid w:val="00C00722"/>
    <w:rsid w:val="00C12E02"/>
    <w:rsid w:val="00C15ECE"/>
    <w:rsid w:val="00C37D96"/>
    <w:rsid w:val="00C416F0"/>
    <w:rsid w:val="00C64914"/>
    <w:rsid w:val="00C7491C"/>
    <w:rsid w:val="00C82C75"/>
    <w:rsid w:val="00C875F6"/>
    <w:rsid w:val="00C9507A"/>
    <w:rsid w:val="00CA5E12"/>
    <w:rsid w:val="00CC796D"/>
    <w:rsid w:val="00D04EC3"/>
    <w:rsid w:val="00D1003B"/>
    <w:rsid w:val="00D2372D"/>
    <w:rsid w:val="00D4647B"/>
    <w:rsid w:val="00D50EC4"/>
    <w:rsid w:val="00DF1EE1"/>
    <w:rsid w:val="00E0396C"/>
    <w:rsid w:val="00E05E39"/>
    <w:rsid w:val="00E12479"/>
    <w:rsid w:val="00E250F6"/>
    <w:rsid w:val="00E310E7"/>
    <w:rsid w:val="00E37C3A"/>
    <w:rsid w:val="00E6546F"/>
    <w:rsid w:val="00E86FFA"/>
    <w:rsid w:val="00EA71C9"/>
    <w:rsid w:val="00EC15F7"/>
    <w:rsid w:val="00ED7B75"/>
    <w:rsid w:val="00EE59F5"/>
    <w:rsid w:val="00EF2A1A"/>
    <w:rsid w:val="00F0067A"/>
    <w:rsid w:val="00F03B3D"/>
    <w:rsid w:val="00F26068"/>
    <w:rsid w:val="00F639A4"/>
    <w:rsid w:val="00F76071"/>
    <w:rsid w:val="00FA159A"/>
    <w:rsid w:val="00FA1EC6"/>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paragraph" w:customStyle="1" w:styleId="CharCharRakstzRakstzCharCharRakstzRakstz0">
    <w:name w:val="Char Char Rakstz. Rakstz. Char Char Rakstz. Rakstz."/>
    <w:basedOn w:val="Normal"/>
    <w:rsid w:val="00F03B3D"/>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4275</Words>
  <Characters>2438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Juris Zilko</cp:lastModifiedBy>
  <cp:revision>2</cp:revision>
  <cp:lastPrinted>2016-12-06T06:12:00Z</cp:lastPrinted>
  <dcterms:created xsi:type="dcterms:W3CDTF">2021-07-22T09:36:00Z</dcterms:created>
  <dcterms:modified xsi:type="dcterms:W3CDTF">2021-07-22T09:36:00Z</dcterms:modified>
</cp:coreProperties>
</file>