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0B5E" w14:textId="7772C12B" w:rsidR="00715C3F" w:rsidRPr="0063341B" w:rsidRDefault="00715C3F" w:rsidP="00715C3F">
      <w:pPr>
        <w:spacing w:after="0" w:line="240" w:lineRule="auto"/>
        <w:jc w:val="center"/>
        <w:rPr>
          <w:rFonts w:ascii="Times New Roman" w:eastAsia="Calibri" w:hAnsi="Times New Roman" w:cs="Times New Roman"/>
          <w:b/>
          <w:sz w:val="24"/>
          <w:szCs w:val="24"/>
        </w:rPr>
      </w:pPr>
      <w:r w:rsidRPr="0062552F">
        <w:rPr>
          <w:rFonts w:ascii="Times New Roman" w:hAnsi="Times New Roman" w:cs="Times New Roman"/>
          <w:b/>
          <w:sz w:val="24"/>
          <w:szCs w:val="24"/>
        </w:rPr>
        <w:t>Vienošanās Nr. </w:t>
      </w:r>
      <w:r>
        <w:rPr>
          <w:rFonts w:ascii="Times New Roman" w:hAnsi="Times New Roman" w:cs="Times New Roman"/>
          <w:b/>
          <w:sz w:val="24"/>
          <w:szCs w:val="24"/>
        </w:rPr>
        <w:t>1</w:t>
      </w:r>
      <w:r w:rsidRPr="0062552F">
        <w:rPr>
          <w:rFonts w:ascii="Times New Roman" w:hAnsi="Times New Roman" w:cs="Times New Roman"/>
          <w:b/>
          <w:sz w:val="24"/>
          <w:szCs w:val="24"/>
        </w:rPr>
        <w:t xml:space="preserve"> pie </w:t>
      </w:r>
      <w:r w:rsidR="00CE2FBA" w:rsidRPr="00CE2FBA">
        <w:rPr>
          <w:rFonts w:ascii="Times New Roman" w:hAnsi="Times New Roman" w:cs="Times New Roman"/>
          <w:b/>
          <w:sz w:val="24"/>
          <w:szCs w:val="24"/>
          <w:highlight w:val="yellow"/>
        </w:rPr>
        <w:t>2022. gada ________</w:t>
      </w:r>
      <w:r w:rsidR="00CE2FBA" w:rsidRPr="00CE2FBA">
        <w:rPr>
          <w:rFonts w:ascii="Times New Roman" w:hAnsi="Times New Roman" w:cs="Times New Roman"/>
          <w:b/>
          <w:sz w:val="24"/>
          <w:szCs w:val="24"/>
        </w:rPr>
        <w:t xml:space="preserve"> </w:t>
      </w:r>
      <w:r w:rsidRPr="0062552F">
        <w:rPr>
          <w:rFonts w:ascii="Times New Roman" w:hAnsi="Times New Roman" w:cs="Times New Roman"/>
          <w:b/>
          <w:sz w:val="24"/>
          <w:szCs w:val="24"/>
        </w:rPr>
        <w:t xml:space="preserve">līguma </w:t>
      </w:r>
      <w:r w:rsidRPr="00CE2FBA">
        <w:rPr>
          <w:rFonts w:ascii="Times New Roman" w:hAnsi="Times New Roman" w:cs="Times New Roman"/>
          <w:b/>
          <w:sz w:val="24"/>
          <w:szCs w:val="24"/>
          <w:highlight w:val="yellow"/>
        </w:rPr>
        <w:t>Nr. </w:t>
      </w:r>
      <w:r w:rsidRPr="00CE2FBA">
        <w:rPr>
          <w:rFonts w:ascii="Times New Roman" w:hAnsi="Times New Roman" w:cs="Times New Roman"/>
          <w:b/>
          <w:bCs/>
          <w:noProof/>
          <w:sz w:val="24"/>
          <w:szCs w:val="24"/>
          <w:highlight w:val="yellow"/>
        </w:rPr>
        <w:t>_____</w:t>
      </w:r>
    </w:p>
    <w:p w14:paraId="09490193" w14:textId="77777777" w:rsidR="00715C3F" w:rsidRPr="0062552F" w:rsidRDefault="00715C3F" w:rsidP="00715C3F">
      <w:pPr>
        <w:spacing w:after="0" w:line="240" w:lineRule="auto"/>
        <w:rPr>
          <w:rFonts w:ascii="Times New Roman" w:hAnsi="Times New Roman" w:cs="Times New Roman"/>
          <w:sz w:val="24"/>
          <w:szCs w:val="24"/>
        </w:rPr>
      </w:pPr>
    </w:p>
    <w:p w14:paraId="50CE1182" w14:textId="77777777" w:rsidR="00715C3F" w:rsidRPr="0062552F" w:rsidRDefault="00715C3F" w:rsidP="00715C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Ķekavas pagastā, Ķekavas novadā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Datums skatāms laika zīmogā</w:t>
      </w:r>
    </w:p>
    <w:p w14:paraId="0C828F68" w14:textId="77777777" w:rsidR="00715C3F" w:rsidRPr="00377F87" w:rsidRDefault="00715C3F" w:rsidP="00715C3F">
      <w:pPr>
        <w:spacing w:after="0" w:line="240" w:lineRule="auto"/>
        <w:rPr>
          <w:rFonts w:ascii="Times New Roman" w:hAnsi="Times New Roman" w:cs="Times New Roman"/>
          <w:sz w:val="26"/>
          <w:szCs w:val="26"/>
        </w:rPr>
      </w:pPr>
    </w:p>
    <w:p w14:paraId="33D1A07D" w14:textId="77777777" w:rsidR="00715C3F" w:rsidRDefault="00715C3F" w:rsidP="00715C3F">
      <w:pPr>
        <w:spacing w:before="120" w:after="0" w:line="240" w:lineRule="auto"/>
        <w:jc w:val="both"/>
        <w:rPr>
          <w:rFonts w:ascii="Times New Roman" w:hAnsi="Times New Roman" w:cs="Times New Roman"/>
          <w:sz w:val="24"/>
          <w:szCs w:val="24"/>
        </w:rPr>
      </w:pPr>
      <w:r w:rsidRPr="00281C80">
        <w:rPr>
          <w:rFonts w:ascii="Times New Roman" w:hAnsi="Times New Roman" w:cs="Times New Roman"/>
          <w:b/>
          <w:sz w:val="24"/>
          <w:szCs w:val="24"/>
        </w:rPr>
        <w:t>Ķekavas novada pašvaldība</w:t>
      </w:r>
      <w:r w:rsidRPr="00281C80">
        <w:rPr>
          <w:rFonts w:ascii="Times New Roman" w:hAnsi="Times New Roman" w:cs="Times New Roman"/>
          <w:sz w:val="24"/>
          <w:szCs w:val="24"/>
        </w:rPr>
        <w:t xml:space="preserve">, </w:t>
      </w:r>
      <w:r w:rsidRPr="00281C80">
        <w:rPr>
          <w:rFonts w:ascii="Times New Roman" w:hAnsi="Times New Roman" w:cs="Times New Roman"/>
          <w:bCs/>
          <w:sz w:val="24"/>
          <w:szCs w:val="24"/>
        </w:rPr>
        <w:t>nodokļu maksātāja reģistrācijas kods 90000048491, juridiskā adrese: Gaismas iela 19 k-9-1, Ķekava, Ķekavas pagasts, Ķekavas novads, LV-2123,</w:t>
      </w:r>
      <w:r w:rsidRPr="00281C80">
        <w:rPr>
          <w:rFonts w:ascii="Times New Roman" w:hAnsi="Times New Roman" w:cs="Times New Roman"/>
          <w:sz w:val="24"/>
          <w:szCs w:val="24"/>
        </w:rPr>
        <w:t xml:space="preserve"> turpmāk tekstā saukta “</w:t>
      </w:r>
      <w:r>
        <w:rPr>
          <w:rFonts w:ascii="Times New Roman" w:hAnsi="Times New Roman" w:cs="Times New Roman"/>
          <w:sz w:val="24"/>
          <w:szCs w:val="24"/>
        </w:rPr>
        <w:t>Pašvaldība</w:t>
      </w:r>
      <w:r w:rsidRPr="00281C80">
        <w:rPr>
          <w:rFonts w:ascii="Times New Roman" w:hAnsi="Times New Roman" w:cs="Times New Roman"/>
          <w:sz w:val="24"/>
          <w:szCs w:val="24"/>
        </w:rPr>
        <w:t>”, tā</w:t>
      </w:r>
      <w:r>
        <w:rPr>
          <w:rFonts w:ascii="Times New Roman" w:hAnsi="Times New Roman" w:cs="Times New Roman"/>
          <w:sz w:val="24"/>
          <w:szCs w:val="24"/>
        </w:rPr>
        <w:t>s</w:t>
      </w:r>
      <w:r w:rsidRPr="00281C80">
        <w:rPr>
          <w:rFonts w:ascii="Times New Roman" w:hAnsi="Times New Roman" w:cs="Times New Roman"/>
          <w:sz w:val="24"/>
          <w:szCs w:val="24"/>
        </w:rPr>
        <w:t xml:space="preserve"> izpilddirektores Jolantas Jansones personā, kura rīkojas uz </w:t>
      </w:r>
      <w:r>
        <w:rPr>
          <w:rFonts w:ascii="Times New Roman" w:hAnsi="Times New Roman" w:cs="Times New Roman"/>
          <w:sz w:val="24"/>
          <w:szCs w:val="24"/>
        </w:rPr>
        <w:t>Pašvaldības</w:t>
      </w:r>
      <w:r w:rsidRPr="00281C80">
        <w:rPr>
          <w:rFonts w:ascii="Times New Roman" w:hAnsi="Times New Roman" w:cs="Times New Roman"/>
          <w:sz w:val="24"/>
          <w:szCs w:val="24"/>
        </w:rPr>
        <w:t xml:space="preserve"> nolikuma pamata, no vienas puses, un</w:t>
      </w:r>
    </w:p>
    <w:p w14:paraId="2EA3EB57" w14:textId="77777777" w:rsidR="00715C3F" w:rsidRDefault="00715C3F" w:rsidP="00715C3F">
      <w:pPr>
        <w:spacing w:before="120" w:after="0" w:line="240" w:lineRule="auto"/>
        <w:ind w:right="-1"/>
        <w:jc w:val="both"/>
        <w:rPr>
          <w:rFonts w:ascii="Times New Roman" w:hAnsi="Times New Roman" w:cs="Times New Roman"/>
          <w:sz w:val="24"/>
          <w:szCs w:val="24"/>
        </w:rPr>
      </w:pPr>
      <w:r w:rsidRPr="00CE2FBA">
        <w:rPr>
          <w:rFonts w:ascii="Times New Roman" w:hAnsi="Times New Roman" w:cs="Times New Roman"/>
          <w:b/>
          <w:bCs/>
          <w:sz w:val="24"/>
          <w:szCs w:val="24"/>
          <w:highlight w:val="yellow"/>
        </w:rPr>
        <w:t>____________________</w:t>
      </w:r>
      <w:r w:rsidRPr="00CE2FBA">
        <w:rPr>
          <w:rFonts w:ascii="Times New Roman" w:hAnsi="Times New Roman" w:cs="Times New Roman"/>
          <w:sz w:val="24"/>
          <w:szCs w:val="24"/>
          <w:highlight w:val="yellow"/>
        </w:rPr>
        <w:t>, ___________________________,</w:t>
      </w:r>
      <w:r>
        <w:rPr>
          <w:rFonts w:ascii="Times New Roman" w:hAnsi="Times New Roman" w:cs="Times New Roman"/>
          <w:sz w:val="24"/>
          <w:szCs w:val="24"/>
        </w:rPr>
        <w:t xml:space="preserve"> </w:t>
      </w:r>
      <w:r w:rsidRPr="00281C80">
        <w:rPr>
          <w:rFonts w:ascii="Times New Roman" w:hAnsi="Times New Roman" w:cs="Times New Roman"/>
          <w:sz w:val="24"/>
          <w:szCs w:val="24"/>
        </w:rPr>
        <w:t>turpmāk tekstā</w:t>
      </w:r>
      <w:r>
        <w:rPr>
          <w:rFonts w:ascii="Times New Roman" w:hAnsi="Times New Roman" w:cs="Times New Roman"/>
          <w:sz w:val="24"/>
          <w:szCs w:val="24"/>
        </w:rPr>
        <w:t xml:space="preserve"> </w:t>
      </w:r>
      <w:r w:rsidRPr="00CE2FBA">
        <w:rPr>
          <w:rFonts w:ascii="Times New Roman" w:hAnsi="Times New Roman" w:cs="Times New Roman"/>
          <w:i/>
          <w:sz w:val="24"/>
          <w:szCs w:val="24"/>
          <w:highlight w:val="yellow"/>
        </w:rPr>
        <w:t>saukts/a</w:t>
      </w:r>
      <w:r>
        <w:rPr>
          <w:rFonts w:ascii="Times New Roman" w:hAnsi="Times New Roman" w:cs="Times New Roman"/>
          <w:sz w:val="24"/>
          <w:szCs w:val="24"/>
        </w:rPr>
        <w:t xml:space="preserve"> “Izmitinātājs”, no otras puses,</w:t>
      </w:r>
    </w:p>
    <w:p w14:paraId="57AB1542" w14:textId="3F902304" w:rsidR="00715C3F" w:rsidRPr="0062552F" w:rsidRDefault="00715C3F" w:rsidP="00715C3F">
      <w:pPr>
        <w:pStyle w:val="NormalWeb"/>
        <w:spacing w:before="120" w:beforeAutospacing="0" w:after="120" w:afterAutospacing="0"/>
        <w:jc w:val="both"/>
      </w:pPr>
      <w:r w:rsidRPr="00715C3F">
        <w:t>Pašvaldība un Izmitinātājs abi kopā turpmāk saukti “Puses” vai atsevišķi “Puse”, pamatojoties uz Ķekavas novada domes 2022. gada 16. maija ārkārtas sēdes lēmumu Nr.</w:t>
      </w:r>
      <w:r>
        <w:t> 1 “</w:t>
      </w:r>
      <w:r w:rsidRPr="00715C3F">
        <w:t>Par Ķekavas novada domes 2022. gada 16. marta lēmuma Nr. 33 atcelšanu, Nr. 34 grozīšanu un pilnvarojumu Ķekavas novada pašvaldības iestādes “Sociālais dienests” vadītājai pieņemt lēmumus par atlīdzības izmitinātājam, kurš savā mājoklī bez maksas izmitina Ukrainas civiliedzīvotājus, piešķiršanu vai atteikumu to piešķirt</w:t>
      </w:r>
      <w:r>
        <w:t>”</w:t>
      </w:r>
      <w:r w:rsidR="00CE2FBA">
        <w:t xml:space="preserve"> un Pušu </w:t>
      </w:r>
      <w:r w:rsidR="00CE2FBA" w:rsidRPr="006C17E9">
        <w:rPr>
          <w:highlight w:val="yellow"/>
        </w:rPr>
        <w:t>202</w:t>
      </w:r>
      <w:r w:rsidR="00CE2FBA">
        <w:rPr>
          <w:highlight w:val="yellow"/>
        </w:rPr>
        <w:t>2</w:t>
      </w:r>
      <w:r w:rsidR="00CE2FBA" w:rsidRPr="006C17E9">
        <w:rPr>
          <w:highlight w:val="yellow"/>
        </w:rPr>
        <w:t>. gada ________</w:t>
      </w:r>
      <w:r w:rsidR="00CE2FBA" w:rsidRPr="001C6E7A">
        <w:t xml:space="preserve"> noslēgtā līguma </w:t>
      </w:r>
      <w:r w:rsidR="00CE2FBA" w:rsidRPr="00CE2FBA">
        <w:rPr>
          <w:highlight w:val="yellow"/>
        </w:rPr>
        <w:t>Nr. </w:t>
      </w:r>
      <w:r w:rsidR="00CE2FBA" w:rsidRPr="00CE2FBA">
        <w:rPr>
          <w:noProof/>
          <w:highlight w:val="yellow"/>
        </w:rPr>
        <w:t>_____</w:t>
      </w:r>
      <w:r w:rsidR="00CE2FBA" w:rsidRPr="001C6E7A">
        <w:t xml:space="preserve"> (turpmāk - Līgums)</w:t>
      </w:r>
      <w:r w:rsidR="00CE2FBA">
        <w:t xml:space="preserve"> 4.1. punktu</w:t>
      </w:r>
      <w:r w:rsidRPr="001C6E7A">
        <w:t>, savstarpēji bez spaidiem, maldības un viltus, noslēdz šādu vienošanos (turpmāk - Vienošanās) pie Līgum</w:t>
      </w:r>
      <w:r w:rsidR="00CE2FBA">
        <w:t>a</w:t>
      </w:r>
      <w:r w:rsidRPr="001C6E7A">
        <w:t>:</w:t>
      </w:r>
    </w:p>
    <w:p w14:paraId="00FB26C9" w14:textId="642E99B1" w:rsidR="00B7663C" w:rsidRDefault="00B7663C" w:rsidP="00715C3F">
      <w:pPr>
        <w:pStyle w:val="ListParagraph"/>
        <w:numPr>
          <w:ilvl w:val="0"/>
          <w:numId w:val="1"/>
        </w:numPr>
        <w:tabs>
          <w:tab w:val="left" w:pos="1134"/>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Puses vienojas izteikt Līguma </w:t>
      </w:r>
      <w:r w:rsidR="00B32738">
        <w:rPr>
          <w:rFonts w:ascii="Times New Roman" w:hAnsi="Times New Roman" w:cs="Times New Roman"/>
          <w:sz w:val="24"/>
          <w:szCs w:val="24"/>
        </w:rPr>
        <w:t>pamatojuma daļu</w:t>
      </w:r>
      <w:r>
        <w:rPr>
          <w:rFonts w:ascii="Times New Roman" w:hAnsi="Times New Roman" w:cs="Times New Roman"/>
          <w:sz w:val="24"/>
          <w:szCs w:val="24"/>
        </w:rPr>
        <w:t xml:space="preserve"> šādā redakcijā:</w:t>
      </w:r>
    </w:p>
    <w:p w14:paraId="16FC999C" w14:textId="6ACB047F" w:rsidR="00B7663C" w:rsidRPr="00B7663C" w:rsidRDefault="00B7663C" w:rsidP="00B7663C">
      <w:pPr>
        <w:pStyle w:val="ListParagraph"/>
        <w:tabs>
          <w:tab w:val="left" w:pos="1134"/>
        </w:tabs>
        <w:spacing w:after="0" w:line="240" w:lineRule="auto"/>
        <w:ind w:left="851"/>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Pr="0089666D">
        <w:rPr>
          <w:rFonts w:ascii="Times New Roman" w:hAnsi="Times New Roman" w:cs="Times New Roman"/>
          <w:sz w:val="24"/>
          <w:szCs w:val="24"/>
        </w:rPr>
        <w:t>pamatojoties uz Ministru kabineta 2022. gada 12. marta noteikumu Nr. 168 “</w:t>
      </w:r>
      <w:r w:rsidRPr="00B7663C">
        <w:rPr>
          <w:rFonts w:ascii="Times New Roman" w:hAnsi="Times New Roman" w:cs="Times New Roman"/>
          <w:sz w:val="24"/>
          <w:szCs w:val="24"/>
          <w:shd w:val="clear" w:color="auto" w:fill="FFFFFF"/>
        </w:rPr>
        <w:t>Noteikumi par primāri sniedzamā atbalsta nodrošināšanu Ukrainas civiliedzīvotājiem</w:t>
      </w:r>
      <w:r w:rsidRPr="0089666D">
        <w:rPr>
          <w:rFonts w:ascii="Times New Roman" w:hAnsi="Times New Roman" w:cs="Times New Roman"/>
          <w:sz w:val="24"/>
          <w:szCs w:val="24"/>
          <w:shd w:val="clear" w:color="auto" w:fill="FFFFFF"/>
        </w:rPr>
        <w:t>” 5. punktu</w:t>
      </w:r>
      <w:r>
        <w:rPr>
          <w:rFonts w:ascii="Times New Roman" w:hAnsi="Times New Roman" w:cs="Times New Roman"/>
          <w:sz w:val="24"/>
          <w:szCs w:val="24"/>
          <w:shd w:val="clear" w:color="auto" w:fill="FFFFFF"/>
        </w:rPr>
        <w:t xml:space="preserve"> un 7.2. apakšpunktu (</w:t>
      </w:r>
      <w:r w:rsidR="00B32738">
        <w:rPr>
          <w:rFonts w:ascii="Times New Roman" w:hAnsi="Times New Roman" w:cs="Times New Roman"/>
          <w:sz w:val="24"/>
          <w:szCs w:val="24"/>
          <w:shd w:val="clear" w:color="auto" w:fill="FFFFFF"/>
        </w:rPr>
        <w:t xml:space="preserve">7.2. </w:t>
      </w:r>
      <w:r>
        <w:rPr>
          <w:rFonts w:ascii="Times New Roman" w:hAnsi="Times New Roman" w:cs="Times New Roman"/>
          <w:sz w:val="24"/>
          <w:szCs w:val="24"/>
          <w:shd w:val="clear" w:color="auto" w:fill="FFFFFF"/>
        </w:rPr>
        <w:t>apakšpunkts stājas spēkā 2022.gada 25.maijā)</w:t>
      </w:r>
      <w:r w:rsidRPr="00B7663C">
        <w:rPr>
          <w:rFonts w:ascii="Times New Roman" w:hAnsi="Times New Roman" w:cs="Times New Roman"/>
          <w:sz w:val="24"/>
          <w:szCs w:val="24"/>
          <w:shd w:val="clear" w:color="auto" w:fill="FFFFFF"/>
        </w:rPr>
        <w:t>, Ķekavas novada domes 2022. gada 16. marta sēdes lēmumu Nr. 34 “</w:t>
      </w:r>
      <w:r w:rsidRPr="00B7663C">
        <w:rPr>
          <w:rFonts w:ascii="Times New Roman" w:hAnsi="Times New Roman" w:cs="Times New Roman"/>
          <w:sz w:val="24"/>
          <w:szCs w:val="24"/>
        </w:rPr>
        <w:t>Par izmitināšanas un ēdināšanas pakalpojumu nodrošināšanu Ukrainas civiliedzīvotājiem” (prot. Nr. 9)</w:t>
      </w:r>
      <w:r>
        <w:rPr>
          <w:rFonts w:ascii="Times New Roman" w:hAnsi="Times New Roman" w:cs="Times New Roman"/>
          <w:sz w:val="24"/>
          <w:szCs w:val="24"/>
        </w:rPr>
        <w:t>,</w:t>
      </w:r>
      <w:r w:rsidRPr="00B7663C">
        <w:rPr>
          <w:rFonts w:ascii="Times New Roman" w:hAnsi="Times New Roman" w:cs="Times New Roman"/>
          <w:sz w:val="24"/>
          <w:szCs w:val="24"/>
        </w:rPr>
        <w:t xml:space="preserve"> Ķekavas novada domes 2022. gada 23. marta ārkārtas sēdes lēmumu Nr.1 “</w:t>
      </w:r>
      <w:r w:rsidRPr="00B7663C">
        <w:rPr>
          <w:rFonts w:ascii="Times New Roman" w:eastAsia="Times New Roman" w:hAnsi="Times New Roman" w:cs="Times New Roman"/>
          <w:sz w:val="24"/>
          <w:szCs w:val="24"/>
        </w:rPr>
        <w:t>Par Ķekavas novada domes 2022. gada 16. marta sēdes lēmuma Nr. 34 “Par izmitināšanas un ēdināšanas pakalpojumu nodrošināšanu Ukrainas civiliedzīvotājiem” (</w:t>
      </w:r>
      <w:r w:rsidRPr="00B7663C">
        <w:rPr>
          <w:rFonts w:ascii="Times New Roman" w:hAnsi="Times New Roman" w:cs="Times New Roman"/>
          <w:sz w:val="24"/>
          <w:szCs w:val="24"/>
        </w:rPr>
        <w:t>prot. Nr. 9) grozīšanu” (prot. Nr.10)</w:t>
      </w:r>
      <w:r>
        <w:rPr>
          <w:rFonts w:ascii="Times New Roman" w:hAnsi="Times New Roman" w:cs="Times New Roman"/>
          <w:sz w:val="24"/>
          <w:szCs w:val="24"/>
        </w:rPr>
        <w:t xml:space="preserve"> un </w:t>
      </w:r>
      <w:r w:rsidRPr="00B7663C">
        <w:rPr>
          <w:rFonts w:ascii="Times New Roman" w:hAnsi="Times New Roman" w:cs="Times New Roman"/>
          <w:sz w:val="24"/>
          <w:szCs w:val="24"/>
        </w:rPr>
        <w:t>Ķekavas novada domes 2022. gada 16. maija ārkārtas sēdes lēmumu Nr. 1 “Par Ķekavas novada domes 2022. gada 16. marta lēmuma Nr. 33 atcelšanu, Nr. 34 grozīšanu un pilnvarojumu Ķekavas novada pašvaldības iestādes “Sociālais dienests” vadītājai pieņemt lēmumus par atlīdzības izmitinātājam, kurš savā mājoklī bez maksas izmitina Ukrainas civiliedzīvotājus, piešķiršanu vai atteikumu to piešķirt”</w:t>
      </w:r>
      <w:r>
        <w:rPr>
          <w:rFonts w:ascii="Times New Roman" w:hAnsi="Times New Roman" w:cs="Times New Roman"/>
          <w:sz w:val="24"/>
          <w:szCs w:val="24"/>
        </w:rPr>
        <w:t xml:space="preserve"> (prot. Nr. 17),</w:t>
      </w:r>
      <w:r w:rsidRPr="00B7663C">
        <w:rPr>
          <w:rFonts w:ascii="Times New Roman" w:hAnsi="Times New Roman" w:cs="Times New Roman"/>
          <w:sz w:val="24"/>
          <w:szCs w:val="24"/>
        </w:rPr>
        <w:t>”</w:t>
      </w:r>
    </w:p>
    <w:p w14:paraId="595B6017" w14:textId="64DCAD8F" w:rsidR="00715C3F" w:rsidRDefault="00715C3F" w:rsidP="00715C3F">
      <w:pPr>
        <w:pStyle w:val="ListParagraph"/>
        <w:numPr>
          <w:ilvl w:val="0"/>
          <w:numId w:val="1"/>
        </w:numPr>
        <w:tabs>
          <w:tab w:val="left" w:pos="1134"/>
        </w:tabs>
        <w:spacing w:after="0" w:line="240" w:lineRule="auto"/>
        <w:ind w:left="851" w:hanging="425"/>
        <w:jc w:val="both"/>
        <w:rPr>
          <w:rFonts w:ascii="Times New Roman" w:hAnsi="Times New Roman" w:cs="Times New Roman"/>
          <w:sz w:val="24"/>
          <w:szCs w:val="24"/>
        </w:rPr>
      </w:pPr>
      <w:r>
        <w:rPr>
          <w:rFonts w:ascii="Times New Roman" w:eastAsia="Calibri" w:hAnsi="Times New Roman" w:cs="Times New Roman"/>
          <w:sz w:val="24"/>
          <w:szCs w:val="24"/>
        </w:rPr>
        <w:t>Puses</w:t>
      </w:r>
      <w:r w:rsidRPr="0062552F">
        <w:rPr>
          <w:rFonts w:ascii="Times New Roman" w:eastAsia="Calibri" w:hAnsi="Times New Roman" w:cs="Times New Roman"/>
          <w:sz w:val="24"/>
          <w:szCs w:val="24"/>
        </w:rPr>
        <w:t xml:space="preserve"> vienojas</w:t>
      </w:r>
      <w:r>
        <w:rPr>
          <w:rFonts w:ascii="Times New Roman" w:eastAsia="Calibri" w:hAnsi="Times New Roman" w:cs="Times New Roman"/>
          <w:sz w:val="24"/>
          <w:szCs w:val="24"/>
        </w:rPr>
        <w:t xml:space="preserve"> </w:t>
      </w:r>
      <w:r>
        <w:rPr>
          <w:rFonts w:ascii="Times New Roman" w:hAnsi="Times New Roman" w:cs="Times New Roman"/>
          <w:sz w:val="24"/>
          <w:szCs w:val="24"/>
        </w:rPr>
        <w:t>izteikt</w:t>
      </w:r>
      <w:r w:rsidRPr="001A1C83">
        <w:rPr>
          <w:rFonts w:ascii="Times New Roman" w:hAnsi="Times New Roman" w:cs="Times New Roman"/>
          <w:sz w:val="24"/>
          <w:szCs w:val="24"/>
        </w:rPr>
        <w:t xml:space="preserve"> Līguma 1.</w:t>
      </w:r>
      <w:r>
        <w:rPr>
          <w:rFonts w:ascii="Times New Roman" w:hAnsi="Times New Roman" w:cs="Times New Roman"/>
          <w:sz w:val="24"/>
          <w:szCs w:val="24"/>
        </w:rPr>
        <w:t>1. </w:t>
      </w:r>
      <w:r w:rsidRPr="001A1C83">
        <w:rPr>
          <w:rFonts w:ascii="Times New Roman" w:hAnsi="Times New Roman" w:cs="Times New Roman"/>
          <w:sz w:val="24"/>
          <w:szCs w:val="24"/>
        </w:rPr>
        <w:t>punkt</w:t>
      </w:r>
      <w:r>
        <w:rPr>
          <w:rFonts w:ascii="Times New Roman" w:hAnsi="Times New Roman" w:cs="Times New Roman"/>
          <w:sz w:val="24"/>
          <w:szCs w:val="24"/>
        </w:rPr>
        <w:t>u šādā redakcijā:</w:t>
      </w:r>
      <w:bookmarkStart w:id="0" w:name="OLE_LINK1"/>
      <w:bookmarkStart w:id="1" w:name="OLE_LINK2"/>
    </w:p>
    <w:p w14:paraId="21822767" w14:textId="2C6EEC43" w:rsidR="00715C3F" w:rsidRPr="00A91368" w:rsidRDefault="00715C3F" w:rsidP="00715C3F">
      <w:pPr>
        <w:pStyle w:val="ListParagraph"/>
        <w:tabs>
          <w:tab w:val="left" w:pos="1134"/>
        </w:tabs>
        <w:spacing w:after="0" w:line="240" w:lineRule="auto"/>
        <w:ind w:left="851"/>
        <w:jc w:val="both"/>
        <w:rPr>
          <w:rFonts w:ascii="Times New Roman" w:hAnsi="Times New Roman" w:cs="Times New Roman"/>
          <w:sz w:val="24"/>
          <w:szCs w:val="24"/>
        </w:rPr>
      </w:pPr>
      <w:r w:rsidRPr="00A91368">
        <w:rPr>
          <w:rFonts w:ascii="Times New Roman" w:hAnsi="Times New Roman" w:cs="Times New Roman"/>
          <w:sz w:val="24"/>
          <w:szCs w:val="24"/>
        </w:rPr>
        <w:t>“</w:t>
      </w:r>
      <w:r w:rsidR="00185144">
        <w:rPr>
          <w:rFonts w:ascii="Times New Roman" w:hAnsi="Times New Roman" w:cs="Times New Roman"/>
          <w:sz w:val="24"/>
          <w:szCs w:val="24"/>
        </w:rPr>
        <w:t xml:space="preserve">1.1. </w:t>
      </w:r>
      <w:r w:rsidR="00A91368" w:rsidRPr="00A91368">
        <w:rPr>
          <w:rFonts w:ascii="Times New Roman" w:hAnsi="Times New Roman" w:cs="Times New Roman"/>
          <w:sz w:val="24"/>
          <w:szCs w:val="24"/>
        </w:rPr>
        <w:t>Izmitinātājs sniedz, un Pašvaldība apmaksā izmitināšanas pakalpojumus, turpmāk tekstā saukts “Pakalpojums”, Izmitinātājam piederošās vai tā lietošanā esošās telpās</w:t>
      </w:r>
      <w:r w:rsidR="00A91368">
        <w:rPr>
          <w:rFonts w:ascii="Times New Roman" w:hAnsi="Times New Roman" w:cs="Times New Roman"/>
          <w:sz w:val="24"/>
          <w:szCs w:val="24"/>
        </w:rPr>
        <w:t>, ievērojot normatīvajos tiesību aktos noteiktos ierobežojumus</w:t>
      </w:r>
      <w:r w:rsidR="00A91368" w:rsidRPr="00A91368">
        <w:rPr>
          <w:rFonts w:ascii="Times New Roman" w:hAnsi="Times New Roman" w:cs="Times New Roman"/>
          <w:sz w:val="24"/>
          <w:szCs w:val="24"/>
        </w:rPr>
        <w:t xml:space="preserve">. </w:t>
      </w:r>
      <w:r w:rsidR="00B32738">
        <w:rPr>
          <w:rFonts w:ascii="Times New Roman" w:hAnsi="Times New Roman" w:cs="Times New Roman"/>
          <w:sz w:val="24"/>
          <w:szCs w:val="24"/>
        </w:rPr>
        <w:t xml:space="preserve">No Līguma izrietošās Pušu attiecības normatīvo tiesību aktu </w:t>
      </w:r>
      <w:r w:rsidR="00CE2FBA">
        <w:rPr>
          <w:rFonts w:ascii="Times New Roman" w:hAnsi="Times New Roman" w:cs="Times New Roman"/>
          <w:sz w:val="24"/>
          <w:szCs w:val="24"/>
        </w:rPr>
        <w:t xml:space="preserve">(Ukrainas civiliedzīvotāju atbalsta likums un </w:t>
      </w:r>
      <w:r w:rsidR="00195511">
        <w:rPr>
          <w:rFonts w:ascii="Times New Roman" w:hAnsi="Times New Roman" w:cs="Times New Roman"/>
          <w:sz w:val="24"/>
          <w:szCs w:val="24"/>
        </w:rPr>
        <w:t>uz tā pamata izdotie normatīvie tiesību akti</w:t>
      </w:r>
      <w:r w:rsidR="00CE2FBA">
        <w:rPr>
          <w:rFonts w:ascii="Times New Roman" w:hAnsi="Times New Roman" w:cs="Times New Roman"/>
          <w:sz w:val="24"/>
          <w:szCs w:val="24"/>
        </w:rPr>
        <w:t xml:space="preserve">) </w:t>
      </w:r>
      <w:r w:rsidR="00B32738">
        <w:rPr>
          <w:rFonts w:ascii="Times New Roman" w:hAnsi="Times New Roman" w:cs="Times New Roman"/>
          <w:sz w:val="24"/>
          <w:szCs w:val="24"/>
        </w:rPr>
        <w:t xml:space="preserve">izpratnē uzskatāmas par īres attiecībām. </w:t>
      </w:r>
      <w:r w:rsidR="00A91368" w:rsidRPr="00A91368">
        <w:rPr>
          <w:rFonts w:ascii="Times New Roman" w:hAnsi="Times New Roman" w:cs="Times New Roman"/>
          <w:sz w:val="24"/>
          <w:szCs w:val="24"/>
        </w:rPr>
        <w:t xml:space="preserve">Šajā punktā norādītajām telpām jāatbilst likuma “Par palīdzību dzīvokļa jautājumu risināšanā” 16. pantā noteiktajiem </w:t>
      </w:r>
      <w:r w:rsidR="00A91368" w:rsidRPr="00A91368">
        <w:rPr>
          <w:rFonts w:ascii="Times New Roman" w:hAnsi="Times New Roman" w:cs="Times New Roman"/>
          <w:sz w:val="24"/>
          <w:szCs w:val="24"/>
          <w:shd w:val="clear" w:color="auto" w:fill="FFFFFF"/>
        </w:rPr>
        <w:t>noteikumiem, kādiem jāatbilst dzīvojamai telpai</w:t>
      </w:r>
      <w:r w:rsidR="00A91368" w:rsidRPr="00A91368">
        <w:rPr>
          <w:rFonts w:ascii="Times New Roman" w:hAnsi="Times New Roman" w:cs="Times New Roman"/>
          <w:sz w:val="24"/>
          <w:szCs w:val="24"/>
        </w:rPr>
        <w:t>, kurā nodrošinās izmitināšanas pakalpojumus.</w:t>
      </w:r>
      <w:r w:rsidR="00A91368">
        <w:rPr>
          <w:rFonts w:ascii="Times New Roman" w:hAnsi="Times New Roman" w:cs="Times New Roman"/>
          <w:sz w:val="24"/>
          <w:szCs w:val="24"/>
        </w:rPr>
        <w:t>”</w:t>
      </w:r>
    </w:p>
    <w:p w14:paraId="0FA7C4BE" w14:textId="75D60E38" w:rsidR="000C5BF9" w:rsidRDefault="000C5BF9" w:rsidP="00A91368">
      <w:pPr>
        <w:pStyle w:val="ListParagraph"/>
        <w:numPr>
          <w:ilvl w:val="0"/>
          <w:numId w:val="1"/>
        </w:numPr>
        <w:tabs>
          <w:tab w:val="left" w:pos="1134"/>
        </w:tabs>
        <w:spacing w:after="0" w:line="240" w:lineRule="auto"/>
        <w:ind w:left="851" w:hanging="425"/>
        <w:jc w:val="both"/>
        <w:rPr>
          <w:rFonts w:ascii="Times New Roman" w:hAnsi="Times New Roman" w:cs="Times New Roman"/>
          <w:sz w:val="24"/>
          <w:szCs w:val="24"/>
        </w:rPr>
      </w:pPr>
      <w:r w:rsidRPr="00A91368">
        <w:rPr>
          <w:rFonts w:ascii="Times New Roman" w:eastAsia="Calibri" w:hAnsi="Times New Roman" w:cs="Times New Roman"/>
          <w:sz w:val="24"/>
          <w:szCs w:val="24"/>
        </w:rPr>
        <w:t xml:space="preserve">Puses vienojas </w:t>
      </w:r>
      <w:r w:rsidRPr="00A91368">
        <w:rPr>
          <w:rFonts w:ascii="Times New Roman" w:hAnsi="Times New Roman" w:cs="Times New Roman"/>
          <w:sz w:val="24"/>
          <w:szCs w:val="24"/>
        </w:rPr>
        <w:t xml:space="preserve">izteikt Līguma </w:t>
      </w:r>
      <w:r>
        <w:rPr>
          <w:rFonts w:ascii="Times New Roman" w:hAnsi="Times New Roman" w:cs="Times New Roman"/>
          <w:sz w:val="24"/>
          <w:szCs w:val="24"/>
        </w:rPr>
        <w:t>2</w:t>
      </w:r>
      <w:r w:rsidRPr="00A91368">
        <w:rPr>
          <w:rFonts w:ascii="Times New Roman" w:hAnsi="Times New Roman" w:cs="Times New Roman"/>
          <w:sz w:val="24"/>
          <w:szCs w:val="24"/>
        </w:rPr>
        <w:t>.</w:t>
      </w:r>
      <w:r>
        <w:rPr>
          <w:rFonts w:ascii="Times New Roman" w:hAnsi="Times New Roman" w:cs="Times New Roman"/>
          <w:sz w:val="24"/>
          <w:szCs w:val="24"/>
        </w:rPr>
        <w:t>1</w:t>
      </w:r>
      <w:r w:rsidRPr="00A91368">
        <w:rPr>
          <w:rFonts w:ascii="Times New Roman" w:hAnsi="Times New Roman" w:cs="Times New Roman"/>
          <w:sz w:val="24"/>
          <w:szCs w:val="24"/>
        </w:rPr>
        <w:t>. punktu šādā redakcijā:</w:t>
      </w:r>
    </w:p>
    <w:p w14:paraId="2FEC7ED1" w14:textId="36B4D5A5" w:rsidR="000C5BF9" w:rsidRPr="000C5BF9" w:rsidRDefault="000C5BF9" w:rsidP="000C5BF9">
      <w:pPr>
        <w:pStyle w:val="ListParagraph"/>
        <w:tabs>
          <w:tab w:val="left" w:pos="1134"/>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“2.1. </w:t>
      </w:r>
      <w:r w:rsidRPr="000C5BF9">
        <w:rPr>
          <w:rFonts w:ascii="Times New Roman" w:hAnsi="Times New Roman" w:cs="Times New Roman"/>
          <w:sz w:val="24"/>
          <w:szCs w:val="24"/>
        </w:rPr>
        <w:t xml:space="preserve">Pašvaldība par Pakalpojumu apņemas samaksāt Izmitinātājam 12,24 </w:t>
      </w:r>
      <w:proofErr w:type="spellStart"/>
      <w:r w:rsidRPr="00195511">
        <w:rPr>
          <w:rFonts w:ascii="Times New Roman" w:hAnsi="Times New Roman" w:cs="Times New Roman"/>
          <w:i/>
          <w:sz w:val="24"/>
          <w:szCs w:val="24"/>
        </w:rPr>
        <w:t>euro</w:t>
      </w:r>
      <w:proofErr w:type="spellEnd"/>
      <w:r w:rsidRPr="000C5BF9">
        <w:rPr>
          <w:rFonts w:ascii="Times New Roman" w:hAnsi="Times New Roman" w:cs="Times New Roman"/>
          <w:sz w:val="24"/>
          <w:szCs w:val="24"/>
        </w:rPr>
        <w:t xml:space="preserve"> (divpadsmit </w:t>
      </w:r>
      <w:proofErr w:type="spellStart"/>
      <w:r w:rsidRPr="00195511">
        <w:rPr>
          <w:rFonts w:ascii="Times New Roman" w:hAnsi="Times New Roman" w:cs="Times New Roman"/>
          <w:i/>
          <w:sz w:val="24"/>
          <w:szCs w:val="24"/>
        </w:rPr>
        <w:t>euro</w:t>
      </w:r>
      <w:proofErr w:type="spellEnd"/>
      <w:r w:rsidRPr="000C5BF9">
        <w:rPr>
          <w:rFonts w:ascii="Times New Roman" w:hAnsi="Times New Roman" w:cs="Times New Roman"/>
          <w:sz w:val="24"/>
          <w:szCs w:val="24"/>
        </w:rPr>
        <w:t xml:space="preserve"> un divdesmit četri centi) par personu diennaktī, kas ietver visus ar dzīvojamās telpas lietošanu saistītos maksājumus, </w:t>
      </w:r>
      <w:r w:rsidR="00195511">
        <w:rPr>
          <w:rFonts w:ascii="Times New Roman" w:hAnsi="Times New Roman" w:cs="Times New Roman"/>
          <w:sz w:val="24"/>
          <w:szCs w:val="24"/>
        </w:rPr>
        <w:t xml:space="preserve">vienlaikus </w:t>
      </w:r>
      <w:r>
        <w:rPr>
          <w:rFonts w:ascii="Times New Roman" w:hAnsi="Times New Roman" w:cs="Times New Roman"/>
          <w:sz w:val="24"/>
          <w:szCs w:val="24"/>
        </w:rPr>
        <w:t xml:space="preserve">nepārsniedzot normatīvajos tiesību aktos (Ukrainas civiliedzīvotāju atbalsta likums un uz tā pamata izdotie </w:t>
      </w:r>
      <w:r w:rsidR="00195511">
        <w:rPr>
          <w:rFonts w:ascii="Times New Roman" w:hAnsi="Times New Roman" w:cs="Times New Roman"/>
          <w:sz w:val="24"/>
          <w:szCs w:val="24"/>
        </w:rPr>
        <w:t>normatīvie tiesību akti</w:t>
      </w:r>
      <w:r>
        <w:rPr>
          <w:rFonts w:ascii="Times New Roman" w:hAnsi="Times New Roman" w:cs="Times New Roman"/>
          <w:sz w:val="24"/>
          <w:szCs w:val="24"/>
        </w:rPr>
        <w:t>) noteikto atlīdzīb</w:t>
      </w:r>
      <w:r w:rsidR="00195511">
        <w:rPr>
          <w:rFonts w:ascii="Times New Roman" w:hAnsi="Times New Roman" w:cs="Times New Roman"/>
          <w:sz w:val="24"/>
          <w:szCs w:val="24"/>
        </w:rPr>
        <w:t>as</w:t>
      </w:r>
      <w:r>
        <w:rPr>
          <w:rFonts w:ascii="Times New Roman" w:hAnsi="Times New Roman" w:cs="Times New Roman"/>
          <w:sz w:val="24"/>
          <w:szCs w:val="24"/>
        </w:rPr>
        <w:t xml:space="preserve"> </w:t>
      </w:r>
      <w:r w:rsidR="00195511">
        <w:rPr>
          <w:rFonts w:ascii="Times New Roman" w:hAnsi="Times New Roman" w:cs="Times New Roman"/>
          <w:sz w:val="24"/>
          <w:szCs w:val="24"/>
        </w:rPr>
        <w:t>apmēru</w:t>
      </w:r>
      <w:r w:rsidRPr="000C5BF9">
        <w:rPr>
          <w:rFonts w:ascii="Times New Roman" w:hAnsi="Times New Roman" w:cs="Times New Roman"/>
          <w:sz w:val="24"/>
          <w:szCs w:val="24"/>
        </w:rPr>
        <w:t xml:space="preserve">, </w:t>
      </w:r>
      <w:r w:rsidR="00195511">
        <w:rPr>
          <w:rFonts w:ascii="Times New Roman" w:hAnsi="Times New Roman" w:cs="Times New Roman"/>
          <w:sz w:val="24"/>
          <w:szCs w:val="24"/>
        </w:rPr>
        <w:t xml:space="preserve">kā arī, </w:t>
      </w:r>
      <w:r w:rsidRPr="000C5BF9">
        <w:rPr>
          <w:rFonts w:ascii="Times New Roman" w:hAnsi="Times New Roman" w:cs="Times New Roman"/>
          <w:sz w:val="24"/>
          <w:szCs w:val="24"/>
        </w:rPr>
        <w:t>ieturot normatīvajos tiesību aktos paredzētos nodokļus, ja attiecināms.</w:t>
      </w:r>
      <w:r>
        <w:rPr>
          <w:rFonts w:ascii="Times New Roman" w:hAnsi="Times New Roman" w:cs="Times New Roman"/>
          <w:sz w:val="24"/>
          <w:szCs w:val="24"/>
        </w:rPr>
        <w:t>”</w:t>
      </w:r>
    </w:p>
    <w:p w14:paraId="107D2AF7" w14:textId="215687E3" w:rsidR="00CE2FBA" w:rsidRDefault="00CE2FBA" w:rsidP="00A91368">
      <w:pPr>
        <w:pStyle w:val="ListParagraph"/>
        <w:numPr>
          <w:ilvl w:val="0"/>
          <w:numId w:val="1"/>
        </w:numPr>
        <w:tabs>
          <w:tab w:val="left" w:pos="1134"/>
        </w:tabs>
        <w:spacing w:after="0" w:line="240" w:lineRule="auto"/>
        <w:ind w:left="851" w:hanging="425"/>
        <w:jc w:val="both"/>
        <w:rPr>
          <w:rFonts w:ascii="Times New Roman" w:hAnsi="Times New Roman" w:cs="Times New Roman"/>
          <w:sz w:val="24"/>
          <w:szCs w:val="24"/>
        </w:rPr>
      </w:pPr>
      <w:r w:rsidRPr="00A91368">
        <w:rPr>
          <w:rFonts w:ascii="Times New Roman" w:eastAsia="Calibri" w:hAnsi="Times New Roman" w:cs="Times New Roman"/>
          <w:sz w:val="24"/>
          <w:szCs w:val="24"/>
        </w:rPr>
        <w:lastRenderedPageBreak/>
        <w:t xml:space="preserve">Puses vienojas </w:t>
      </w:r>
      <w:r w:rsidRPr="00A91368">
        <w:rPr>
          <w:rFonts w:ascii="Times New Roman" w:hAnsi="Times New Roman" w:cs="Times New Roman"/>
          <w:sz w:val="24"/>
          <w:szCs w:val="24"/>
        </w:rPr>
        <w:t xml:space="preserve">izteikt Līguma </w:t>
      </w:r>
      <w:r>
        <w:rPr>
          <w:rFonts w:ascii="Times New Roman" w:hAnsi="Times New Roman" w:cs="Times New Roman"/>
          <w:sz w:val="24"/>
          <w:szCs w:val="24"/>
        </w:rPr>
        <w:t>2</w:t>
      </w:r>
      <w:r w:rsidRPr="00A91368">
        <w:rPr>
          <w:rFonts w:ascii="Times New Roman" w:hAnsi="Times New Roman" w:cs="Times New Roman"/>
          <w:sz w:val="24"/>
          <w:szCs w:val="24"/>
        </w:rPr>
        <w:t>.2. punktu šādā redakcijā:</w:t>
      </w:r>
    </w:p>
    <w:p w14:paraId="0073DFEA" w14:textId="482C3A95" w:rsidR="00CE2FBA" w:rsidRPr="00CE2FBA" w:rsidRDefault="00CE2FBA" w:rsidP="00CE2FBA">
      <w:pPr>
        <w:pStyle w:val="ListParagraph"/>
        <w:tabs>
          <w:tab w:val="left" w:pos="1134"/>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“2.2. </w:t>
      </w:r>
      <w:r w:rsidRPr="00CE2FBA">
        <w:rPr>
          <w:rFonts w:ascii="Times New Roman" w:hAnsi="Times New Roman" w:cs="Times New Roman"/>
          <w:sz w:val="24"/>
          <w:szCs w:val="24"/>
        </w:rPr>
        <w:t xml:space="preserve">Izmitinātājs līdz katra mēneša </w:t>
      </w:r>
      <w:r>
        <w:rPr>
          <w:rFonts w:ascii="Times New Roman" w:hAnsi="Times New Roman" w:cs="Times New Roman"/>
          <w:sz w:val="24"/>
          <w:szCs w:val="24"/>
        </w:rPr>
        <w:t>5</w:t>
      </w:r>
      <w:r w:rsidRPr="00CE2FBA">
        <w:rPr>
          <w:rFonts w:ascii="Times New Roman" w:hAnsi="Times New Roman" w:cs="Times New Roman"/>
          <w:sz w:val="24"/>
          <w:szCs w:val="24"/>
        </w:rPr>
        <w:t>. datumam Pašvaldībā sniedz rakstisku informāciju par sniegto Pakalpojumu, kurā norāda izmitināto personu vārdu, uzvārdu, tai skaitā, kur sniegts Pakalpojuma sadalījums par personu/-</w:t>
      </w:r>
      <w:proofErr w:type="spellStart"/>
      <w:r w:rsidRPr="00CE2FBA">
        <w:rPr>
          <w:rFonts w:ascii="Times New Roman" w:hAnsi="Times New Roman" w:cs="Times New Roman"/>
          <w:sz w:val="24"/>
          <w:szCs w:val="24"/>
        </w:rPr>
        <w:t>ām</w:t>
      </w:r>
      <w:proofErr w:type="spellEnd"/>
      <w:r w:rsidRPr="00CE2FBA">
        <w:rPr>
          <w:rFonts w:ascii="Times New Roman" w:hAnsi="Times New Roman" w:cs="Times New Roman"/>
          <w:sz w:val="24"/>
          <w:szCs w:val="24"/>
        </w:rPr>
        <w:t xml:space="preserve"> un pavadīto faktisko diennakšu skaits, izmitinātās/-o personas/-u rakstisks apliecinājums par atbilstoša Pakalpojuma saņemšanu, par ko Pašvaldība ar Izmitinātāju paraksta Pakalpojuma pieņemšanas – nodošanas aktu.</w:t>
      </w:r>
      <w:r>
        <w:rPr>
          <w:rFonts w:ascii="Times New Roman" w:hAnsi="Times New Roman" w:cs="Times New Roman"/>
          <w:sz w:val="24"/>
          <w:szCs w:val="24"/>
        </w:rPr>
        <w:t>”</w:t>
      </w:r>
    </w:p>
    <w:p w14:paraId="5DBB9EB6" w14:textId="2F55FAA4" w:rsidR="00A91368" w:rsidRPr="00A91368" w:rsidRDefault="00A91368" w:rsidP="00A91368">
      <w:pPr>
        <w:pStyle w:val="ListParagraph"/>
        <w:numPr>
          <w:ilvl w:val="0"/>
          <w:numId w:val="1"/>
        </w:numPr>
        <w:tabs>
          <w:tab w:val="left" w:pos="1134"/>
        </w:tabs>
        <w:spacing w:after="0" w:line="240" w:lineRule="auto"/>
        <w:ind w:left="851" w:hanging="425"/>
        <w:jc w:val="both"/>
        <w:rPr>
          <w:rFonts w:ascii="Times New Roman" w:hAnsi="Times New Roman" w:cs="Times New Roman"/>
          <w:sz w:val="24"/>
          <w:szCs w:val="24"/>
        </w:rPr>
      </w:pPr>
      <w:r w:rsidRPr="00A91368">
        <w:rPr>
          <w:rFonts w:ascii="Times New Roman" w:eastAsia="Calibri" w:hAnsi="Times New Roman" w:cs="Times New Roman"/>
          <w:sz w:val="24"/>
          <w:szCs w:val="24"/>
        </w:rPr>
        <w:t xml:space="preserve">Puses vienojas </w:t>
      </w:r>
      <w:r w:rsidRPr="00A91368">
        <w:rPr>
          <w:rFonts w:ascii="Times New Roman" w:hAnsi="Times New Roman" w:cs="Times New Roman"/>
          <w:sz w:val="24"/>
          <w:szCs w:val="24"/>
        </w:rPr>
        <w:t>izteikt Līguma 4.2. punktu šādā redakcijā:</w:t>
      </w:r>
    </w:p>
    <w:p w14:paraId="7AC3413F" w14:textId="39A2E72C" w:rsidR="00A91368" w:rsidRPr="00A91368" w:rsidRDefault="00A91368" w:rsidP="00A91368">
      <w:pPr>
        <w:tabs>
          <w:tab w:val="left" w:pos="851"/>
        </w:tabs>
        <w:spacing w:after="0" w:line="240" w:lineRule="auto"/>
        <w:ind w:left="851"/>
        <w:jc w:val="both"/>
        <w:rPr>
          <w:rFonts w:ascii="Times New Roman" w:hAnsi="Times New Roman" w:cs="Times New Roman"/>
          <w:sz w:val="24"/>
          <w:szCs w:val="24"/>
          <w:lang w:eastAsia="lv-LV"/>
        </w:rPr>
      </w:pPr>
      <w:r w:rsidRPr="00A91368">
        <w:rPr>
          <w:rFonts w:ascii="Times New Roman" w:hAnsi="Times New Roman" w:cs="Times New Roman"/>
          <w:sz w:val="24"/>
          <w:szCs w:val="24"/>
        </w:rPr>
        <w:t>“</w:t>
      </w:r>
      <w:r w:rsidR="00185144">
        <w:rPr>
          <w:rFonts w:ascii="Times New Roman" w:hAnsi="Times New Roman" w:cs="Times New Roman"/>
          <w:sz w:val="24"/>
          <w:szCs w:val="24"/>
        </w:rPr>
        <w:t xml:space="preserve">4.2. </w:t>
      </w:r>
      <w:r w:rsidRPr="00A91368">
        <w:rPr>
          <w:rFonts w:ascii="Times New Roman" w:hAnsi="Times New Roman" w:cs="Times New Roman"/>
          <w:sz w:val="24"/>
          <w:szCs w:val="24"/>
          <w:lang w:eastAsia="lv-LV"/>
        </w:rPr>
        <w:t>Pašvaldībai ir tiesības vienpusēji izbeigt Līgumu, ja tā konstatē, ka Izmitinātājs veic Pakalpojuma izpildi neatbilstoši Līgumā noteiktām prasībām</w:t>
      </w:r>
      <w:r w:rsidR="00185144">
        <w:rPr>
          <w:rFonts w:ascii="Times New Roman" w:hAnsi="Times New Roman" w:cs="Times New Roman"/>
          <w:sz w:val="24"/>
          <w:szCs w:val="24"/>
          <w:lang w:eastAsia="lv-LV"/>
        </w:rPr>
        <w:t>,</w:t>
      </w:r>
      <w:r w:rsidRPr="00A91368">
        <w:rPr>
          <w:rFonts w:ascii="Times New Roman" w:hAnsi="Times New Roman" w:cs="Times New Roman"/>
          <w:sz w:val="24"/>
          <w:szCs w:val="24"/>
          <w:lang w:eastAsia="lv-LV"/>
        </w:rPr>
        <w:t xml:space="preserve"> vai</w:t>
      </w:r>
      <w:r w:rsidR="00185144">
        <w:rPr>
          <w:rFonts w:ascii="Times New Roman" w:hAnsi="Times New Roman" w:cs="Times New Roman"/>
          <w:sz w:val="24"/>
          <w:szCs w:val="24"/>
          <w:lang w:eastAsia="lv-LV"/>
        </w:rPr>
        <w:t>,</w:t>
      </w:r>
      <w:r w:rsidRPr="00A91368">
        <w:rPr>
          <w:rFonts w:ascii="Times New Roman" w:hAnsi="Times New Roman" w:cs="Times New Roman"/>
          <w:sz w:val="24"/>
          <w:szCs w:val="24"/>
          <w:lang w:eastAsia="lv-LV"/>
        </w:rPr>
        <w:t xml:space="preserve"> atbilstoši </w:t>
      </w:r>
      <w:r w:rsidRPr="00A91368">
        <w:rPr>
          <w:rFonts w:ascii="Times New Roman" w:hAnsi="Times New Roman" w:cs="Times New Roman"/>
          <w:sz w:val="24"/>
          <w:szCs w:val="24"/>
        </w:rPr>
        <w:t>Latvijas Republikas Saeimas, valsts un pašvaldību kompetento iestāžu pieņemt</w:t>
      </w:r>
      <w:r>
        <w:rPr>
          <w:rFonts w:ascii="Times New Roman" w:hAnsi="Times New Roman" w:cs="Times New Roman"/>
          <w:sz w:val="24"/>
          <w:szCs w:val="24"/>
        </w:rPr>
        <w:t>ajiem</w:t>
      </w:r>
      <w:r w:rsidRPr="00A91368">
        <w:rPr>
          <w:rFonts w:ascii="Times New Roman" w:hAnsi="Times New Roman" w:cs="Times New Roman"/>
          <w:sz w:val="24"/>
          <w:szCs w:val="24"/>
        </w:rPr>
        <w:t xml:space="preserve"> </w:t>
      </w:r>
      <w:proofErr w:type="spellStart"/>
      <w:r w:rsidRPr="00A91368">
        <w:rPr>
          <w:rFonts w:ascii="Times New Roman" w:hAnsi="Times New Roman" w:cs="Times New Roman"/>
          <w:sz w:val="24"/>
          <w:szCs w:val="24"/>
        </w:rPr>
        <w:t>vispārsaistoš</w:t>
      </w:r>
      <w:r>
        <w:rPr>
          <w:rFonts w:ascii="Times New Roman" w:hAnsi="Times New Roman" w:cs="Times New Roman"/>
          <w:sz w:val="24"/>
          <w:szCs w:val="24"/>
        </w:rPr>
        <w:t>ajiem</w:t>
      </w:r>
      <w:proofErr w:type="spellEnd"/>
      <w:r w:rsidRPr="00A91368">
        <w:rPr>
          <w:rFonts w:ascii="Times New Roman" w:hAnsi="Times New Roman" w:cs="Times New Roman"/>
          <w:sz w:val="24"/>
          <w:szCs w:val="24"/>
        </w:rPr>
        <w:t xml:space="preserve"> normatīv</w:t>
      </w:r>
      <w:r>
        <w:rPr>
          <w:rFonts w:ascii="Times New Roman" w:hAnsi="Times New Roman" w:cs="Times New Roman"/>
          <w:sz w:val="24"/>
          <w:szCs w:val="24"/>
        </w:rPr>
        <w:t>ajiem</w:t>
      </w:r>
      <w:r w:rsidRPr="00A91368">
        <w:rPr>
          <w:rFonts w:ascii="Times New Roman" w:hAnsi="Times New Roman" w:cs="Times New Roman"/>
          <w:sz w:val="24"/>
          <w:szCs w:val="24"/>
        </w:rPr>
        <w:t xml:space="preserve"> akt</w:t>
      </w:r>
      <w:r>
        <w:rPr>
          <w:rFonts w:ascii="Times New Roman" w:hAnsi="Times New Roman" w:cs="Times New Roman"/>
          <w:sz w:val="24"/>
          <w:szCs w:val="24"/>
        </w:rPr>
        <w:t>iem vai to grozījumiem</w:t>
      </w:r>
      <w:r w:rsidR="00185144">
        <w:rPr>
          <w:rFonts w:ascii="Times New Roman" w:hAnsi="Times New Roman" w:cs="Times New Roman"/>
          <w:sz w:val="24"/>
          <w:szCs w:val="24"/>
        </w:rPr>
        <w:t>, Līguma izpilde no Pašvaldības puses ir ierobežota</w:t>
      </w:r>
      <w:r w:rsidR="00CE2FBA">
        <w:rPr>
          <w:rFonts w:ascii="Times New Roman" w:hAnsi="Times New Roman" w:cs="Times New Roman"/>
          <w:sz w:val="24"/>
          <w:szCs w:val="24"/>
        </w:rPr>
        <w:t xml:space="preserve"> vai neiespējama</w:t>
      </w:r>
      <w:r w:rsidRPr="00A91368">
        <w:rPr>
          <w:rFonts w:ascii="Times New Roman" w:hAnsi="Times New Roman" w:cs="Times New Roman"/>
          <w:sz w:val="24"/>
          <w:szCs w:val="24"/>
          <w:lang w:eastAsia="lv-LV"/>
        </w:rPr>
        <w:t>. Pašvaldība neatlīdzina Izmitinātājam tādejādi radušos zaudējumus.</w:t>
      </w:r>
      <w:r w:rsidR="00CE2FBA">
        <w:rPr>
          <w:rFonts w:ascii="Times New Roman" w:hAnsi="Times New Roman" w:cs="Times New Roman"/>
          <w:sz w:val="24"/>
          <w:szCs w:val="24"/>
          <w:lang w:eastAsia="lv-LV"/>
        </w:rPr>
        <w:t>”</w:t>
      </w:r>
    </w:p>
    <w:p w14:paraId="192E541E" w14:textId="65E237CF" w:rsidR="00715C3F" w:rsidRPr="0062552F" w:rsidRDefault="00A91368" w:rsidP="00715C3F">
      <w:pPr>
        <w:numPr>
          <w:ilvl w:val="0"/>
          <w:numId w:val="1"/>
        </w:numPr>
        <w:tabs>
          <w:tab w:val="left" w:pos="851"/>
        </w:tabs>
        <w:spacing w:after="0" w:line="240" w:lineRule="auto"/>
        <w:ind w:firstLine="66"/>
        <w:jc w:val="both"/>
        <w:rPr>
          <w:rFonts w:ascii="Times New Roman" w:eastAsia="Calibri" w:hAnsi="Times New Roman" w:cs="Times New Roman"/>
          <w:sz w:val="24"/>
          <w:szCs w:val="24"/>
        </w:rPr>
      </w:pPr>
      <w:r>
        <w:rPr>
          <w:rFonts w:ascii="Times New Roman" w:eastAsia="Calibri" w:hAnsi="Times New Roman" w:cs="Times New Roman"/>
          <w:sz w:val="24"/>
          <w:szCs w:val="24"/>
        </w:rPr>
        <w:t>Puses</w:t>
      </w:r>
      <w:r w:rsidR="00715C3F" w:rsidRPr="0062552F">
        <w:rPr>
          <w:rFonts w:ascii="Times New Roman" w:eastAsia="Calibri" w:hAnsi="Times New Roman" w:cs="Times New Roman"/>
          <w:sz w:val="24"/>
          <w:szCs w:val="24"/>
        </w:rPr>
        <w:t xml:space="preserve"> vienojas</w:t>
      </w:r>
      <w:bookmarkEnd w:id="0"/>
      <w:bookmarkEnd w:id="1"/>
      <w:r w:rsidR="00715C3F" w:rsidRPr="0062552F">
        <w:rPr>
          <w:rFonts w:ascii="Times New Roman" w:eastAsia="Calibri" w:hAnsi="Times New Roman" w:cs="Times New Roman"/>
          <w:sz w:val="24"/>
          <w:szCs w:val="24"/>
        </w:rPr>
        <w:t>, ka Vienošanās stājas spēkā ar tās parakstīšanas brīdi.</w:t>
      </w:r>
    </w:p>
    <w:p w14:paraId="215DB122" w14:textId="62A57654" w:rsidR="00715C3F" w:rsidRPr="0062552F" w:rsidRDefault="00715C3F" w:rsidP="00715C3F">
      <w:pPr>
        <w:pStyle w:val="ListParagraph"/>
        <w:numPr>
          <w:ilvl w:val="0"/>
          <w:numId w:val="1"/>
        </w:numPr>
        <w:tabs>
          <w:tab w:val="left" w:pos="1134"/>
        </w:tabs>
        <w:spacing w:after="0" w:line="240" w:lineRule="auto"/>
        <w:ind w:left="851" w:hanging="425"/>
        <w:jc w:val="both"/>
        <w:rPr>
          <w:rFonts w:ascii="Times New Roman" w:hAnsi="Times New Roman" w:cs="Times New Roman"/>
          <w:sz w:val="24"/>
          <w:szCs w:val="24"/>
        </w:rPr>
      </w:pPr>
      <w:r w:rsidRPr="0062552F">
        <w:rPr>
          <w:rFonts w:ascii="Times New Roman" w:hAnsi="Times New Roman" w:cs="Times New Roman"/>
          <w:sz w:val="24"/>
          <w:szCs w:val="24"/>
        </w:rPr>
        <w:t xml:space="preserve">Vienošanās, </w:t>
      </w:r>
      <w:r w:rsidR="00A91368">
        <w:rPr>
          <w:rFonts w:ascii="Times New Roman" w:hAnsi="Times New Roman" w:cs="Times New Roman"/>
          <w:sz w:val="24"/>
          <w:szCs w:val="24"/>
        </w:rPr>
        <w:t>Pusēm</w:t>
      </w:r>
      <w:r w:rsidRPr="0062552F">
        <w:rPr>
          <w:rFonts w:ascii="Times New Roman" w:hAnsi="Times New Roman" w:cs="Times New Roman"/>
          <w:sz w:val="24"/>
          <w:szCs w:val="24"/>
        </w:rPr>
        <w:t xml:space="preserve"> parakstot, kļūst par Līguma neatņe</w:t>
      </w:r>
      <w:r>
        <w:rPr>
          <w:rFonts w:ascii="Times New Roman" w:hAnsi="Times New Roman" w:cs="Times New Roman"/>
          <w:sz w:val="24"/>
          <w:szCs w:val="24"/>
        </w:rPr>
        <w:t xml:space="preserve">mamu sastāvdaļu un attiecībā uz </w:t>
      </w:r>
      <w:r w:rsidRPr="0062552F">
        <w:rPr>
          <w:rFonts w:ascii="Times New Roman" w:hAnsi="Times New Roman" w:cs="Times New Roman"/>
          <w:sz w:val="24"/>
          <w:szCs w:val="24"/>
        </w:rPr>
        <w:t>Vienošanos ir spēkā visi Līguma noteikumi, ciktāl tie netiek grozīti ar Vienošanos.</w:t>
      </w:r>
    </w:p>
    <w:p w14:paraId="22611B9A" w14:textId="77777777" w:rsidR="00715C3F" w:rsidRPr="0062552F" w:rsidRDefault="00715C3F" w:rsidP="00715C3F">
      <w:pPr>
        <w:pStyle w:val="ListParagraph"/>
        <w:numPr>
          <w:ilvl w:val="0"/>
          <w:numId w:val="1"/>
        </w:numPr>
        <w:tabs>
          <w:tab w:val="left" w:pos="1134"/>
        </w:tabs>
        <w:spacing w:after="0" w:line="240" w:lineRule="auto"/>
        <w:ind w:left="851" w:hanging="425"/>
        <w:jc w:val="both"/>
        <w:rPr>
          <w:rFonts w:ascii="Times New Roman" w:hAnsi="Times New Roman" w:cs="Times New Roman"/>
          <w:sz w:val="24"/>
          <w:szCs w:val="24"/>
        </w:rPr>
      </w:pPr>
      <w:r w:rsidRPr="0062552F">
        <w:rPr>
          <w:rFonts w:ascii="Times New Roman" w:hAnsi="Times New Roman" w:cs="Times New Roman"/>
          <w:sz w:val="24"/>
          <w:szCs w:val="24"/>
        </w:rPr>
        <w:t>Līguma pārējie punkti un nosacījumi netiek mainīti un tie paliek spēkā bez izmaiņām.</w:t>
      </w:r>
    </w:p>
    <w:p w14:paraId="026CA9E8" w14:textId="7FC87C7D" w:rsidR="00715C3F" w:rsidRPr="0062552F" w:rsidRDefault="00715C3F" w:rsidP="00715C3F">
      <w:pPr>
        <w:numPr>
          <w:ilvl w:val="0"/>
          <w:numId w:val="1"/>
        </w:numPr>
        <w:tabs>
          <w:tab w:val="left" w:pos="1134"/>
        </w:tabs>
        <w:spacing w:after="0" w:line="240" w:lineRule="auto"/>
        <w:ind w:left="851" w:hanging="425"/>
        <w:jc w:val="both"/>
        <w:rPr>
          <w:rFonts w:ascii="Times New Roman" w:eastAsia="Calibri" w:hAnsi="Times New Roman" w:cs="Times New Roman"/>
          <w:sz w:val="24"/>
          <w:szCs w:val="24"/>
        </w:rPr>
      </w:pPr>
      <w:r w:rsidRPr="0062552F">
        <w:rPr>
          <w:rFonts w:ascii="Times New Roman" w:eastAsia="Calibri" w:hAnsi="Times New Roman" w:cs="Times New Roman"/>
          <w:sz w:val="24"/>
          <w:szCs w:val="24"/>
        </w:rPr>
        <w:t xml:space="preserve">Visus ar Vienošanās neatrunātos jautājumus </w:t>
      </w:r>
      <w:r w:rsidR="00A91368">
        <w:rPr>
          <w:rFonts w:ascii="Times New Roman" w:eastAsia="Calibri" w:hAnsi="Times New Roman" w:cs="Times New Roman"/>
          <w:sz w:val="24"/>
          <w:szCs w:val="24"/>
        </w:rPr>
        <w:t>Puses</w:t>
      </w:r>
      <w:r w:rsidRPr="0062552F">
        <w:rPr>
          <w:rFonts w:ascii="Times New Roman" w:eastAsia="Calibri" w:hAnsi="Times New Roman" w:cs="Times New Roman"/>
          <w:sz w:val="24"/>
          <w:szCs w:val="24"/>
        </w:rPr>
        <w:t xml:space="preserve"> risina Līgumā noteiktajā kārtībā un atbilstoši Latvijas Republikas spēkā esošajiem normatīvajiem aktiem.</w:t>
      </w:r>
    </w:p>
    <w:p w14:paraId="1DBEDD49" w14:textId="17CD3E6F" w:rsidR="00715C3F" w:rsidRPr="00A91368" w:rsidRDefault="00D7526A" w:rsidP="00715C3F">
      <w:pPr>
        <w:pStyle w:val="ListParagraph"/>
        <w:numPr>
          <w:ilvl w:val="0"/>
          <w:numId w:val="1"/>
        </w:numPr>
        <w:tabs>
          <w:tab w:val="left" w:pos="1134"/>
        </w:tabs>
        <w:spacing w:after="0" w:line="240" w:lineRule="auto"/>
        <w:ind w:left="851" w:hanging="425"/>
        <w:jc w:val="both"/>
        <w:rPr>
          <w:rFonts w:ascii="Times New Roman" w:hAnsi="Times New Roman" w:cs="Times New Roman"/>
          <w:sz w:val="24"/>
          <w:szCs w:val="24"/>
          <w:highlight w:val="yellow"/>
        </w:rPr>
      </w:pPr>
      <w:r>
        <w:rPr>
          <w:rFonts w:ascii="Times New Roman" w:hAnsi="Times New Roman" w:cs="Times New Roman"/>
          <w:sz w:val="24"/>
          <w:szCs w:val="24"/>
          <w:highlight w:val="yellow"/>
          <w:lang w:eastAsia="lv-LV"/>
        </w:rPr>
        <w:t>Vienošanās</w:t>
      </w:r>
      <w:r w:rsidR="00A91368" w:rsidRPr="008B73F2">
        <w:rPr>
          <w:rFonts w:ascii="Times New Roman" w:hAnsi="Times New Roman" w:cs="Times New Roman"/>
          <w:sz w:val="24"/>
          <w:szCs w:val="24"/>
          <w:highlight w:val="yellow"/>
          <w:lang w:eastAsia="lv-LV"/>
        </w:rPr>
        <w:t xml:space="preserve"> izstrādāt</w:t>
      </w:r>
      <w:r>
        <w:rPr>
          <w:rFonts w:ascii="Times New Roman" w:hAnsi="Times New Roman" w:cs="Times New Roman"/>
          <w:sz w:val="24"/>
          <w:szCs w:val="24"/>
          <w:highlight w:val="yellow"/>
          <w:lang w:eastAsia="lv-LV"/>
        </w:rPr>
        <w:t>a</w:t>
      </w:r>
      <w:r w:rsidR="00A91368" w:rsidRPr="008B73F2">
        <w:rPr>
          <w:rFonts w:ascii="Times New Roman" w:hAnsi="Times New Roman" w:cs="Times New Roman"/>
          <w:sz w:val="24"/>
          <w:szCs w:val="24"/>
          <w:highlight w:val="yellow"/>
          <w:lang w:eastAsia="lv-LV"/>
        </w:rPr>
        <w:t xml:space="preserve"> un noformēt</w:t>
      </w:r>
      <w:r>
        <w:rPr>
          <w:rFonts w:ascii="Times New Roman" w:hAnsi="Times New Roman" w:cs="Times New Roman"/>
          <w:sz w:val="24"/>
          <w:szCs w:val="24"/>
          <w:highlight w:val="yellow"/>
          <w:lang w:eastAsia="lv-LV"/>
        </w:rPr>
        <w:t>a</w:t>
      </w:r>
      <w:r w:rsidR="00A91368" w:rsidRPr="008B73F2">
        <w:rPr>
          <w:rFonts w:ascii="Times New Roman" w:hAnsi="Times New Roman" w:cs="Times New Roman"/>
          <w:sz w:val="24"/>
          <w:szCs w:val="24"/>
          <w:highlight w:val="yellow"/>
          <w:lang w:eastAsia="lv-LV"/>
        </w:rPr>
        <w:t xml:space="preserve"> latviešu valodā 2 (divos) eksemplāros, katr</w:t>
      </w:r>
      <w:r>
        <w:rPr>
          <w:rFonts w:ascii="Times New Roman" w:hAnsi="Times New Roman" w:cs="Times New Roman"/>
          <w:sz w:val="24"/>
          <w:szCs w:val="24"/>
          <w:highlight w:val="yellow"/>
          <w:lang w:eastAsia="lv-LV"/>
        </w:rPr>
        <w:t>s</w:t>
      </w:r>
      <w:r w:rsidR="00A91368" w:rsidRPr="008B73F2">
        <w:rPr>
          <w:rFonts w:ascii="Times New Roman" w:hAnsi="Times New Roman" w:cs="Times New Roman"/>
          <w:sz w:val="24"/>
          <w:szCs w:val="24"/>
          <w:highlight w:val="yellow"/>
          <w:lang w:eastAsia="lv-LV"/>
        </w:rPr>
        <w:t xml:space="preserve"> ar vienādu juridisku spēku, no kuriem viens glabājas Pašvaldībā, bet otrs pie Izmitinātāja</w:t>
      </w:r>
      <w:r w:rsidR="00A91368">
        <w:rPr>
          <w:rFonts w:ascii="Times New Roman" w:hAnsi="Times New Roman" w:cs="Times New Roman"/>
          <w:sz w:val="24"/>
          <w:szCs w:val="24"/>
          <w:lang w:eastAsia="lv-LV"/>
        </w:rPr>
        <w:t>.</w:t>
      </w:r>
      <w:r w:rsidR="00A91368" w:rsidRPr="0062552F">
        <w:rPr>
          <w:rFonts w:ascii="Times New Roman" w:hAnsi="Times New Roman" w:cs="Times New Roman"/>
          <w:sz w:val="24"/>
          <w:szCs w:val="24"/>
        </w:rPr>
        <w:t xml:space="preserve"> </w:t>
      </w:r>
      <w:r w:rsidR="00715C3F" w:rsidRPr="00A91368">
        <w:rPr>
          <w:rFonts w:ascii="Times New Roman" w:hAnsi="Times New Roman" w:cs="Times New Roman"/>
          <w:sz w:val="24"/>
          <w:szCs w:val="24"/>
          <w:highlight w:val="yellow"/>
        </w:rPr>
        <w:t xml:space="preserve">Vienošanās ir izstrādāta un noformēta latviešu valodā uz 1 (vienas) lapas, 1 (vienā) eksemplārā, parakstīta elektroniski ar drošu elektronisko parakstu un satur laika zīmogu. </w:t>
      </w:r>
      <w:r w:rsidR="00A91368" w:rsidRPr="00A91368">
        <w:rPr>
          <w:rFonts w:ascii="Times New Roman" w:hAnsi="Times New Roman" w:cs="Times New Roman"/>
          <w:sz w:val="24"/>
          <w:szCs w:val="24"/>
          <w:highlight w:val="yellow"/>
        </w:rPr>
        <w:t>Pusēm</w:t>
      </w:r>
      <w:r w:rsidR="00715C3F" w:rsidRPr="00A91368">
        <w:rPr>
          <w:rFonts w:ascii="Times New Roman" w:hAnsi="Times New Roman" w:cs="Times New Roman"/>
          <w:sz w:val="24"/>
          <w:szCs w:val="24"/>
          <w:highlight w:val="yellow"/>
        </w:rPr>
        <w:t xml:space="preserve"> ir pieejama abpusēji parakstīta Vienošanās elektroniskā formātā.</w:t>
      </w:r>
    </w:p>
    <w:p w14:paraId="3E3BEF3F" w14:textId="6E9FE74A" w:rsidR="00715C3F" w:rsidRPr="006C17E9" w:rsidRDefault="00A91368" w:rsidP="00715C3F">
      <w:pPr>
        <w:pStyle w:val="ListParagraph"/>
        <w:numPr>
          <w:ilvl w:val="0"/>
          <w:numId w:val="1"/>
        </w:numPr>
        <w:tabs>
          <w:tab w:val="left" w:pos="1134"/>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Pušu</w:t>
      </w:r>
      <w:r w:rsidR="00715C3F" w:rsidRPr="0062552F">
        <w:rPr>
          <w:rFonts w:ascii="Times New Roman" w:hAnsi="Times New Roman" w:cs="Times New Roman"/>
          <w:sz w:val="24"/>
          <w:szCs w:val="24"/>
        </w:rPr>
        <w:t xml:space="preserve"> paraksti:</w:t>
      </w:r>
    </w:p>
    <w:p w14:paraId="30E5B97B" w14:textId="0778FFEA" w:rsidR="00715C3F" w:rsidRDefault="00715C3F" w:rsidP="00715C3F"/>
    <w:p w14:paraId="47FE7B90" w14:textId="08D72F10" w:rsidR="00A91368" w:rsidRDefault="00A91368" w:rsidP="00715C3F"/>
    <w:p w14:paraId="423533EE" w14:textId="2C39AC99" w:rsidR="00A91368" w:rsidRPr="001A6900" w:rsidRDefault="00A91368" w:rsidP="00715C3F">
      <w:pPr>
        <w:rPr>
          <w:rFonts w:ascii="Times New Roman" w:hAnsi="Times New Roman" w:cs="Times New Roman"/>
          <w:sz w:val="24"/>
          <w:szCs w:val="24"/>
        </w:rPr>
      </w:pPr>
      <w:r w:rsidRPr="001A6900">
        <w:rPr>
          <w:rFonts w:ascii="Times New Roman" w:hAnsi="Times New Roman" w:cs="Times New Roman"/>
          <w:sz w:val="24"/>
          <w:szCs w:val="24"/>
        </w:rPr>
        <w:t>_______ /J.</w:t>
      </w:r>
      <w:r w:rsidR="001A6900">
        <w:rPr>
          <w:rFonts w:ascii="Times New Roman" w:hAnsi="Times New Roman" w:cs="Times New Roman"/>
          <w:sz w:val="24"/>
          <w:szCs w:val="24"/>
        </w:rPr>
        <w:t> </w:t>
      </w:r>
      <w:r w:rsidRPr="001A6900">
        <w:rPr>
          <w:rFonts w:ascii="Times New Roman" w:hAnsi="Times New Roman" w:cs="Times New Roman"/>
          <w:sz w:val="24"/>
          <w:szCs w:val="24"/>
        </w:rPr>
        <w:t>Jansone/</w:t>
      </w:r>
      <w:r w:rsidRPr="001A6900">
        <w:rPr>
          <w:rFonts w:ascii="Times New Roman" w:hAnsi="Times New Roman" w:cs="Times New Roman"/>
          <w:sz w:val="24"/>
          <w:szCs w:val="24"/>
        </w:rPr>
        <w:tab/>
      </w:r>
      <w:r w:rsidRPr="001A6900">
        <w:rPr>
          <w:rFonts w:ascii="Times New Roman" w:hAnsi="Times New Roman" w:cs="Times New Roman"/>
          <w:sz w:val="24"/>
          <w:szCs w:val="24"/>
        </w:rPr>
        <w:tab/>
      </w:r>
      <w:r w:rsidRPr="001A6900">
        <w:rPr>
          <w:rFonts w:ascii="Times New Roman" w:hAnsi="Times New Roman" w:cs="Times New Roman"/>
          <w:sz w:val="24"/>
          <w:szCs w:val="24"/>
        </w:rPr>
        <w:tab/>
      </w:r>
      <w:r w:rsidRPr="001A6900">
        <w:rPr>
          <w:rFonts w:ascii="Times New Roman" w:hAnsi="Times New Roman" w:cs="Times New Roman"/>
          <w:sz w:val="24"/>
          <w:szCs w:val="24"/>
        </w:rPr>
        <w:tab/>
      </w:r>
      <w:r w:rsidRPr="001A6900">
        <w:rPr>
          <w:rFonts w:ascii="Times New Roman" w:hAnsi="Times New Roman" w:cs="Times New Roman"/>
          <w:sz w:val="24"/>
          <w:szCs w:val="24"/>
        </w:rPr>
        <w:tab/>
      </w:r>
      <w:r w:rsidRPr="001A6900">
        <w:rPr>
          <w:rFonts w:ascii="Times New Roman" w:hAnsi="Times New Roman" w:cs="Times New Roman"/>
          <w:sz w:val="24"/>
          <w:szCs w:val="24"/>
        </w:rPr>
        <w:tab/>
        <w:t>__________/ /</w:t>
      </w:r>
    </w:p>
    <w:p w14:paraId="1B5CDA53" w14:textId="77777777" w:rsidR="00B007BE" w:rsidRDefault="00D520BD" w:rsidP="00715C3F">
      <w:pPr>
        <w:tabs>
          <w:tab w:val="left" w:pos="2694"/>
        </w:tabs>
      </w:pPr>
    </w:p>
    <w:sectPr w:rsidR="00B007BE" w:rsidSect="00377F87">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E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3F"/>
    <w:rsid w:val="000C5BF9"/>
    <w:rsid w:val="00185144"/>
    <w:rsid w:val="00195511"/>
    <w:rsid w:val="001A6900"/>
    <w:rsid w:val="00255128"/>
    <w:rsid w:val="003C5019"/>
    <w:rsid w:val="00715C3F"/>
    <w:rsid w:val="00A91368"/>
    <w:rsid w:val="00B32738"/>
    <w:rsid w:val="00B7663C"/>
    <w:rsid w:val="00CE2FBA"/>
    <w:rsid w:val="00D520BD"/>
    <w:rsid w:val="00D75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6458"/>
  <w15:chartTrackingRefBased/>
  <w15:docId w15:val="{59D3AD99-3361-45DA-AEEC-607B5091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3F"/>
    <w:pPr>
      <w:spacing w:after="200" w:line="276" w:lineRule="auto"/>
    </w:pPr>
  </w:style>
  <w:style w:type="paragraph" w:styleId="Heading1">
    <w:name w:val="heading 1"/>
    <w:basedOn w:val="Normal"/>
    <w:next w:val="Normal"/>
    <w:link w:val="Heading1Char"/>
    <w:qFormat/>
    <w:rsid w:val="00715C3F"/>
    <w:pPr>
      <w:keepNext/>
      <w:spacing w:after="0" w:line="240" w:lineRule="auto"/>
      <w:ind w:right="-17"/>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C3F"/>
    <w:rPr>
      <w:rFonts w:ascii="Times New Roman" w:eastAsia="Times New Roman" w:hAnsi="Times New Roman" w:cs="Times New Roman"/>
      <w:sz w:val="24"/>
      <w:szCs w:val="20"/>
    </w:rPr>
  </w:style>
  <w:style w:type="paragraph" w:styleId="ListParagraph">
    <w:name w:val="List Paragraph"/>
    <w:basedOn w:val="Normal"/>
    <w:uiPriority w:val="34"/>
    <w:qFormat/>
    <w:rsid w:val="00715C3F"/>
    <w:pPr>
      <w:ind w:left="720"/>
      <w:contextualSpacing/>
    </w:pPr>
  </w:style>
  <w:style w:type="character" w:styleId="Hyperlink">
    <w:name w:val="Hyperlink"/>
    <w:basedOn w:val="DefaultParagraphFont"/>
    <w:uiPriority w:val="99"/>
    <w:unhideWhenUsed/>
    <w:rsid w:val="00715C3F"/>
    <w:rPr>
      <w:color w:val="0563C1" w:themeColor="hyperlink"/>
      <w:u w:val="single"/>
    </w:rPr>
  </w:style>
  <w:style w:type="paragraph" w:styleId="NormalWeb">
    <w:name w:val="Normal (Web)"/>
    <w:basedOn w:val="Normal"/>
    <w:uiPriority w:val="99"/>
    <w:unhideWhenUsed/>
    <w:rsid w:val="00715C3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3530</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Ginta Logina</cp:lastModifiedBy>
  <cp:revision>2</cp:revision>
  <dcterms:created xsi:type="dcterms:W3CDTF">2022-05-18T12:28:00Z</dcterms:created>
  <dcterms:modified xsi:type="dcterms:W3CDTF">2022-05-18T12:28:00Z</dcterms:modified>
</cp:coreProperties>
</file>