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950BB3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35FF3560" w:rsidR="002669E1" w:rsidRDefault="00950BB3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3.</w:t>
      </w:r>
    </w:p>
    <w:p w14:paraId="1477B24E" w14:textId="4F7421A4" w:rsidR="009F6250" w:rsidRPr="002669E1" w:rsidRDefault="00950BB3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2022.gada 9.februārī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 w:rsidRPr="00CD762A">
        <w:rPr>
          <w:b/>
          <w:noProof/>
          <w:color w:val="000000"/>
          <w:lang w:val="lv-LV"/>
        </w:rPr>
        <w:t>09:00</w:t>
      </w:r>
    </w:p>
    <w:p w14:paraId="4F000B57" w14:textId="77777777" w:rsidR="009F6250" w:rsidRPr="00C63E03" w:rsidRDefault="00950BB3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950BB3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0807014" w14:textId="77777777" w:rsidR="00CD762A" w:rsidRPr="00950BB3" w:rsidRDefault="00CD762A" w:rsidP="00CD762A">
      <w:pPr>
        <w:pStyle w:val="ListParagraph"/>
        <w:numPr>
          <w:ilvl w:val="0"/>
          <w:numId w:val="3"/>
        </w:numPr>
        <w:spacing w:before="120"/>
        <w:ind w:left="426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Informatīvi: Par administratīvo līgumu par detālplānojumu realizāciju nosacījumiem- Grīzupes iela 8, 10,12, Krogsils, Ķekavas pagasts</w:t>
      </w:r>
      <w:r w:rsidRPr="00950BB3">
        <w:rPr>
          <w:color w:val="000000" w:themeColor="text1"/>
          <w:lang w:val="de-DE"/>
        </w:rPr>
        <w:t xml:space="preserve">; </w:t>
      </w:r>
    </w:p>
    <w:p w14:paraId="63066E60" w14:textId="66639550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Ķekavas novada pašvaldības sadarbību sociālās uzņēmējdarbības grantu programmas  īstenošanai</w:t>
      </w:r>
      <w:r w:rsidRPr="00950BB3">
        <w:rPr>
          <w:color w:val="000000" w:themeColor="text1"/>
          <w:lang w:val="de-DE"/>
        </w:rPr>
        <w:t xml:space="preserve">; </w:t>
      </w:r>
    </w:p>
    <w:p w14:paraId="14BDD409" w14:textId="07025B96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zemes ierīcības projekta izstrādes uzsākšanu Dzintaru ielā 7, Baldonē</w:t>
      </w:r>
      <w:r w:rsidRPr="00950BB3">
        <w:rPr>
          <w:color w:val="000000" w:themeColor="text1"/>
          <w:lang w:val="de-DE"/>
        </w:rPr>
        <w:t xml:space="preserve">; </w:t>
      </w:r>
    </w:p>
    <w:p w14:paraId="239D72E4" w14:textId="4D39A48E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zemes ierīcības projekta izstrādes uzsākšanu nekustamajā īpašumā “Pegasi”,  Baldones pagastā</w:t>
      </w:r>
      <w:r w:rsidRPr="00950BB3">
        <w:rPr>
          <w:color w:val="000000" w:themeColor="text1"/>
          <w:lang w:val="de-DE"/>
        </w:rPr>
        <w:t xml:space="preserve">; </w:t>
      </w:r>
    </w:p>
    <w:p w14:paraId="35879FB8" w14:textId="1E9490AB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zemes ierīcības projekta apstiprināšanu nekustamajos īpašumos  “Zīriņi” un “Strautiņi” , Baldonē</w:t>
      </w:r>
      <w:r w:rsidRPr="00950BB3">
        <w:rPr>
          <w:color w:val="000000" w:themeColor="text1"/>
          <w:lang w:val="de-DE"/>
        </w:rPr>
        <w:t xml:space="preserve">; </w:t>
      </w:r>
    </w:p>
    <w:p w14:paraId="40F1076E" w14:textId="09A0BEB8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 xml:space="preserve">Par zemes ierīcības projekta apstiprināšanu Lejas ielā </w:t>
      </w:r>
      <w:r w:rsidR="00283A27">
        <w:rPr>
          <w:noProof/>
          <w:color w:val="000000" w:themeColor="text1"/>
          <w:lang w:val="de-DE"/>
        </w:rPr>
        <w:t>3</w:t>
      </w:r>
      <w:r w:rsidRPr="00950BB3">
        <w:rPr>
          <w:noProof/>
          <w:color w:val="000000" w:themeColor="text1"/>
          <w:lang w:val="de-DE"/>
        </w:rPr>
        <w:t>, Baldonē</w:t>
      </w:r>
      <w:r w:rsidRPr="00950BB3">
        <w:rPr>
          <w:color w:val="000000" w:themeColor="text1"/>
          <w:lang w:val="de-DE"/>
        </w:rPr>
        <w:t xml:space="preserve">; </w:t>
      </w:r>
    </w:p>
    <w:p w14:paraId="75A4A39E" w14:textId="624ACDE6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zemes ierīcības projekta apstiprināšanu nekustamajā īpašumā “Līdumi”, Baldones pagastā</w:t>
      </w:r>
      <w:r w:rsidRPr="00950BB3">
        <w:rPr>
          <w:color w:val="000000" w:themeColor="text1"/>
          <w:lang w:val="de-DE"/>
        </w:rPr>
        <w:t xml:space="preserve">; </w:t>
      </w:r>
    </w:p>
    <w:p w14:paraId="719FEF9A" w14:textId="0CD7DEB9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detālplānojuma “Šļūkas”, Ķekava, Ķekavas pagasts, nodošanu publiskajai apspriešanai un institūciju atzinumu saņemšanai</w:t>
      </w:r>
      <w:r w:rsidRPr="00950BB3">
        <w:rPr>
          <w:color w:val="000000" w:themeColor="text1"/>
          <w:lang w:val="de-DE"/>
        </w:rPr>
        <w:t xml:space="preserve">; </w:t>
      </w:r>
    </w:p>
    <w:p w14:paraId="6BF7DC50" w14:textId="0BCC4AD5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detālplānojuma “Vecbunkas-4”, Krogsils, Ķekavas pagasts, nodošanu publiskajai apspriešanai un institūciju atzinumu saņemšanai</w:t>
      </w:r>
      <w:r w:rsidRPr="00950BB3">
        <w:rPr>
          <w:color w:val="000000" w:themeColor="text1"/>
          <w:lang w:val="de-DE"/>
        </w:rPr>
        <w:t xml:space="preserve">; </w:t>
      </w:r>
    </w:p>
    <w:p w14:paraId="23FFB7FB" w14:textId="35B2C1B1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nekustamā īpašuma lietošanas mērķa maiņu  25 nekustamajiem īpašumiem detālplānojuma “Lapmeži” teritorijā, Krogsilā, Ķekavas pagastā</w:t>
      </w:r>
      <w:r w:rsidRPr="00950BB3">
        <w:rPr>
          <w:color w:val="000000" w:themeColor="text1"/>
          <w:lang w:val="de-DE"/>
        </w:rPr>
        <w:t xml:space="preserve">; </w:t>
      </w:r>
    </w:p>
    <w:p w14:paraId="0B0F457E" w14:textId="3B2F3C4B" w:rsidR="00642639" w:rsidRPr="00950BB3" w:rsidRDefault="00950BB3" w:rsidP="00950BB3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color w:val="000000" w:themeColor="text1"/>
          <w:lang w:val="de-DE"/>
        </w:rPr>
      </w:pPr>
      <w:r w:rsidRPr="00950BB3">
        <w:rPr>
          <w:noProof/>
          <w:color w:val="000000" w:themeColor="text1"/>
          <w:lang w:val="de-DE"/>
        </w:rPr>
        <w:t>Par detālplānojuma projekta nekustamajam īpašumam Krišjāņa Barona ielā 9B,  Baložos apstiprināšanu</w:t>
      </w:r>
      <w:r>
        <w:rPr>
          <w:color w:val="000000" w:themeColor="text1"/>
          <w:lang w:val="de-DE"/>
        </w:rPr>
        <w:t>.</w:t>
      </w:r>
      <w:r w:rsidRPr="00950BB3">
        <w:rPr>
          <w:color w:val="000000" w:themeColor="text1"/>
          <w:lang w:val="de-DE"/>
        </w:rPr>
        <w:t xml:space="preserve"> </w:t>
      </w:r>
    </w:p>
    <w:p w14:paraId="63E9ACC4" w14:textId="77777777" w:rsidR="00614F29" w:rsidRPr="00950BB3" w:rsidRDefault="00614F29" w:rsidP="00642639">
      <w:pPr>
        <w:jc w:val="both"/>
        <w:rPr>
          <w:color w:val="000000" w:themeColor="text1"/>
          <w:lang w:val="de-DE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950BB3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72F0EE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6B266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E8C4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DCAF4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6A6DC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344E4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8C213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886BB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9CCB8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3B4664"/>
    <w:multiLevelType w:val="hybridMultilevel"/>
    <w:tmpl w:val="F25EA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20A60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AE017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831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CA04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C9891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D6A73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990D1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69AB3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0E644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83A2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50BB3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CD762A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5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5</cp:revision>
  <dcterms:created xsi:type="dcterms:W3CDTF">2021-07-05T22:42:00Z</dcterms:created>
  <dcterms:modified xsi:type="dcterms:W3CDTF">2022-02-07T06:50:00Z</dcterms:modified>
</cp:coreProperties>
</file>