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7A657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6AE9D827" w:rsidR="002669E1" w:rsidRDefault="007A657E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8</w:t>
      </w:r>
      <w:r w:rsidR="00760C17">
        <w:rPr>
          <w:b/>
          <w:noProof/>
          <w:lang w:val="lv-LV"/>
        </w:rPr>
        <w:t>/</w:t>
      </w:r>
      <w:r w:rsidR="00760C17">
        <w:rPr>
          <w:b/>
          <w:noProof/>
          <w:lang w:val="lv-LV"/>
        </w:rPr>
        <w:t>2021</w:t>
      </w:r>
    </w:p>
    <w:p w14:paraId="1477B24E" w14:textId="2913B91B" w:rsidR="009F6250" w:rsidRPr="002669E1" w:rsidRDefault="007A657E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760C17">
        <w:rPr>
          <w:b/>
          <w:noProof/>
          <w:lang w:val="lv-LV"/>
        </w:rPr>
        <w:t>.gada 13.oktobrī,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7A657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7A657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9820C0F" w14:textId="73C2FB67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INFORMATĪVI: Par Olektes upes un tās palienes attīstības perspektīvām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0D88EF74" w14:textId="5E1AC104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Informatīvs ziņojums</w:t>
      </w:r>
      <w:r w:rsidRPr="00760C17">
        <w:rPr>
          <w:noProof/>
          <w:color w:val="000000" w:themeColor="text1"/>
        </w:rPr>
        <w:t xml:space="preserve"> par nekustamo īpašumu Rīgas iela 52, Baldone  (bijusī sanatorija)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7948C2FC" w14:textId="5D7D7002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nekustamo īpašumu Pilskalna iela 20 un Pilskalna iela 20A apvienošanu Baldonē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35009F42" w14:textId="64193A44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zemes ierīcības projekta izstrādes uzsākšanu nekustamajā īpašumā  Silmaču ielā 46, Baldonē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067F220D" w14:textId="22AE432C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nekustamā īpašuma "Maklīči" Daugmales pagastā lietošanas mērķa maiņu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6E4189DB" w14:textId="367C34AB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nekustamā īpašuma "Līči" Daugmales pagastā lietošanas mērķa maiņu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6E8075D9" w14:textId="351E8FD9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nekustamā īpašuma "Dokteri" Daugmalē, Daugmales pagastā lietošanas mērķa maiņu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1F3C4855" w14:textId="4AA8767C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 xml:space="preserve">Par </w:t>
      </w:r>
      <w:r w:rsidRPr="00760C17">
        <w:rPr>
          <w:noProof/>
          <w:color w:val="000000" w:themeColor="text1"/>
        </w:rPr>
        <w:t>grozījumu Ķekavas novada domes 21.05.2021. lēmumā Nr. 20 “Par zemes ierīcības projekta izstrādes uzsākšanu nekustamā īpašuma “Strēlnieki” Daugmales pagastā, Ķekavas novadā sadalīšanai”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7DE419A5" w14:textId="13A6110E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detālplānojuma ”Jenču ciems”, Jeņčos, Ķekavas pagastā, Ķekav</w:t>
      </w:r>
      <w:r w:rsidRPr="00760C17">
        <w:rPr>
          <w:noProof/>
          <w:color w:val="000000" w:themeColor="text1"/>
        </w:rPr>
        <w:t>as novadā, darba uzdevuma derīguma termiņa pagarināšanu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74630D78" w14:textId="3DA9E76D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zemes ierīcības projekta apstiprināšanu nekustamajam  īpašumam “Tiltnieki”, Ķekavas pagastā, Ķekavas novadā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40721172" w14:textId="0703B32B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detālplānojuma</w:t>
      </w:r>
      <w:r w:rsidRPr="00760C17">
        <w:rPr>
          <w:noProof/>
          <w:color w:val="000000" w:themeColor="text1"/>
        </w:rPr>
        <w:t xml:space="preserve"> “Lapmeži”, Krogsilā, Ķekavas pagastā, grozījumu daļā nodošanu publiskajai apspriešanai un institūciju atzinumu saņemšanai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64986647" w14:textId="1EA100CF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detālplānojuma "Magones", Krustkalni, Ķekavas pagasts, grozījumu nodošanu publiskajai apspriešanai un atzinumu saņemšanai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08E3CF82" w14:textId="17E99600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detālplānojuma “Rāmavas iela 52” grozījumu izstrādes uzsākšanu nekustamajā īpašumā Rāmavas ielā 52, Rāmavā, Ķekavas pagastā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5A3FF256" w14:textId="2F0516B1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Informatīvi: Par zemes gabala "Norieti", Katlakalnā, daļas iznomāšanu mobilo sakaru bāzes stacijas izbūvei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6500662E" w14:textId="0B888505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attīstības priekšlikumu sakaru torņu būvniecībai Ķekavas novada teritorijā publisko apspriešanu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135680EE" w14:textId="7BD19D54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Par grozījumiem Ķekavas novada pašvaldības 2021.gada budžetā (otrie)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37343841" w14:textId="468AFAA9" w:rsidR="00642639" w:rsidRPr="00760C17" w:rsidRDefault="007A657E" w:rsidP="00760C1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760C17">
        <w:rPr>
          <w:noProof/>
          <w:color w:val="000000" w:themeColor="text1"/>
        </w:rPr>
        <w:t>INFORMATĪVI - Ķekavas novada Ilgtspējīgas attīstības stratēģijas līdz 203</w:t>
      </w:r>
      <w:r w:rsidRPr="00760C17">
        <w:rPr>
          <w:noProof/>
          <w:color w:val="000000" w:themeColor="text1"/>
        </w:rPr>
        <w:t>0.gadam grozījumi un Ķekavas novada attīstības programma 2021.-2027.gadam</w:t>
      </w:r>
      <w:r w:rsidRPr="00760C17">
        <w:rPr>
          <w:color w:val="000000" w:themeColor="text1"/>
        </w:rPr>
        <w:t>;</w:t>
      </w:r>
      <w:r w:rsidRPr="00760C17">
        <w:rPr>
          <w:color w:val="000000" w:themeColor="text1"/>
        </w:rPr>
        <w:t xml:space="preserve"> </w:t>
      </w:r>
    </w:p>
    <w:p w14:paraId="695EE4A9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760C17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0B7E1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061B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18CA2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E262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0883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78AA8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9E5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5B87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5F8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D5A1F88"/>
    <w:multiLevelType w:val="hybridMultilevel"/>
    <w:tmpl w:val="CCB4A1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344E2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5ECD8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B20A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90E5D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E3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A2A52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DD4C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30615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A7A71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60C17"/>
    <w:rsid w:val="007A657E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76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2021-10-11T05:52:00Z</dcterms:created>
  <dcterms:modified xsi:type="dcterms:W3CDTF">2021-10-11T05:52:00Z</dcterms:modified>
</cp:coreProperties>
</file>